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9" w:type="dxa"/>
        <w:jc w:val="center"/>
        <w:tblLook w:val="01E0" w:firstRow="1" w:lastRow="1" w:firstColumn="1" w:lastColumn="1" w:noHBand="0" w:noVBand="0"/>
      </w:tblPr>
      <w:tblGrid>
        <w:gridCol w:w="3406"/>
        <w:gridCol w:w="6103"/>
      </w:tblGrid>
      <w:tr w:rsidR="00B916BA" w:rsidRPr="006E7A70" w14:paraId="3F608837" w14:textId="77777777" w:rsidTr="00424612">
        <w:trPr>
          <w:trHeight w:val="1124"/>
          <w:jc w:val="center"/>
        </w:trPr>
        <w:tc>
          <w:tcPr>
            <w:tcW w:w="3406" w:type="dxa"/>
          </w:tcPr>
          <w:p w14:paraId="5DF05D02" w14:textId="77777777" w:rsidR="00B916BA" w:rsidRPr="00034FAD" w:rsidRDefault="00B916BA" w:rsidP="00C04BB0">
            <w:pPr>
              <w:jc w:val="center"/>
              <w:rPr>
                <w:b/>
                <w:sz w:val="26"/>
                <w:szCs w:val="26"/>
              </w:rPr>
            </w:pPr>
            <w:r w:rsidRPr="00034FAD">
              <w:rPr>
                <w:b/>
                <w:sz w:val="26"/>
                <w:szCs w:val="26"/>
              </w:rPr>
              <w:t>ỦY BAN NHÂN DÂN</w:t>
            </w:r>
          </w:p>
          <w:p w14:paraId="692D018C" w14:textId="77777777" w:rsidR="00B916BA" w:rsidRPr="00034FAD" w:rsidRDefault="00B916BA" w:rsidP="00C04BB0">
            <w:pPr>
              <w:jc w:val="center"/>
              <w:rPr>
                <w:b/>
                <w:sz w:val="26"/>
                <w:szCs w:val="26"/>
              </w:rPr>
            </w:pPr>
            <w:r w:rsidRPr="00034FAD">
              <w:rPr>
                <w:b/>
                <w:sz w:val="26"/>
                <w:szCs w:val="26"/>
              </w:rPr>
              <w:t>TỈNH SÓC TRĂNG</w:t>
            </w:r>
          </w:p>
          <w:p w14:paraId="7EA1404E" w14:textId="1949F2B4" w:rsidR="00B916BA" w:rsidRPr="00034FAD" w:rsidRDefault="002A6504" w:rsidP="00C04BB0">
            <w:pPr>
              <w:jc w:val="center"/>
              <w:rPr>
                <w:sz w:val="26"/>
                <w:szCs w:val="26"/>
              </w:rPr>
            </w:pPr>
            <w:r w:rsidRPr="00034FA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F0AA93" wp14:editId="41E525C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33020</wp:posOffset>
                      </wp:positionV>
                      <wp:extent cx="896400" cy="0"/>
                      <wp:effectExtent l="0" t="0" r="0" b="0"/>
                      <wp:wrapNone/>
                      <wp:docPr id="8719493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6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C2F741" id="Straight Connector 1" o:spid="_x0000_s1026" style="position:absolute;z-index:25165619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2.6pt" to="70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0B2CF87C" w14:textId="77777777" w:rsidR="00B916BA" w:rsidRPr="00034FAD" w:rsidRDefault="00B916BA" w:rsidP="00C04BB0">
            <w:pPr>
              <w:jc w:val="center"/>
              <w:rPr>
                <w:b/>
                <w:sz w:val="26"/>
                <w:szCs w:val="26"/>
              </w:rPr>
            </w:pPr>
            <w:r w:rsidRPr="00034FAD">
              <w:rPr>
                <w:sz w:val="26"/>
                <w:szCs w:val="26"/>
              </w:rPr>
              <w:t>Số:           /KH-UBND</w:t>
            </w:r>
          </w:p>
        </w:tc>
        <w:tc>
          <w:tcPr>
            <w:tcW w:w="6103" w:type="dxa"/>
          </w:tcPr>
          <w:p w14:paraId="5745622C" w14:textId="77777777" w:rsidR="00B916BA" w:rsidRPr="00034FAD" w:rsidRDefault="00B916BA" w:rsidP="00034FAD">
            <w:pPr>
              <w:jc w:val="center"/>
              <w:rPr>
                <w:b/>
                <w:sz w:val="26"/>
                <w:szCs w:val="26"/>
              </w:rPr>
            </w:pPr>
            <w:r w:rsidRPr="00034FAD">
              <w:rPr>
                <w:b/>
                <w:sz w:val="26"/>
                <w:szCs w:val="26"/>
              </w:rPr>
              <w:t>CỘNG HÒA XÃ HỘI CHỦ NGHĨA VIỆT NAM</w:t>
            </w:r>
          </w:p>
          <w:p w14:paraId="1BD40382" w14:textId="77777777" w:rsidR="00B916BA" w:rsidRPr="00034FAD" w:rsidRDefault="00B916BA" w:rsidP="00034FAD">
            <w:pPr>
              <w:jc w:val="center"/>
              <w:rPr>
                <w:b/>
                <w:sz w:val="26"/>
                <w:szCs w:val="26"/>
              </w:rPr>
            </w:pPr>
            <w:r w:rsidRPr="00034FAD">
              <w:rPr>
                <w:b/>
                <w:sz w:val="26"/>
                <w:szCs w:val="26"/>
              </w:rPr>
              <w:t>Độc lập - Tự do - Hạnh phúc</w:t>
            </w:r>
          </w:p>
          <w:p w14:paraId="2F975DAE" w14:textId="77777777" w:rsidR="00B916BA" w:rsidRPr="00034FAD" w:rsidRDefault="00B916BA" w:rsidP="00C04BB0">
            <w:pPr>
              <w:jc w:val="center"/>
              <w:rPr>
                <w:i/>
                <w:sz w:val="26"/>
                <w:szCs w:val="26"/>
              </w:rPr>
            </w:pPr>
            <w:r w:rsidRPr="00034FA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7C34EC9" wp14:editId="25430ADF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38100</wp:posOffset>
                      </wp:positionV>
                      <wp:extent cx="2059200" cy="0"/>
                      <wp:effectExtent l="0" t="0" r="0" b="0"/>
                      <wp:wrapNone/>
                      <wp:docPr id="2" name="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DC173" id=" 6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pt,3pt" to="228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</w:p>
          <w:p w14:paraId="5CF1B2AD" w14:textId="3176D234" w:rsidR="00B916BA" w:rsidRPr="00034FAD" w:rsidRDefault="00B916BA" w:rsidP="003305E5">
            <w:pPr>
              <w:jc w:val="center"/>
              <w:rPr>
                <w:i/>
                <w:sz w:val="26"/>
                <w:szCs w:val="26"/>
              </w:rPr>
            </w:pPr>
            <w:r w:rsidRPr="00034FAD">
              <w:rPr>
                <w:i/>
                <w:sz w:val="26"/>
                <w:szCs w:val="26"/>
              </w:rPr>
              <w:t xml:space="preserve">Sóc Trăng, ngày </w:t>
            </w:r>
            <w:r w:rsidR="00400182">
              <w:rPr>
                <w:i/>
                <w:sz w:val="26"/>
                <w:szCs w:val="26"/>
              </w:rPr>
              <w:t xml:space="preserve">      </w:t>
            </w:r>
            <w:r w:rsidRPr="00034FAD">
              <w:rPr>
                <w:i/>
                <w:sz w:val="26"/>
                <w:szCs w:val="26"/>
              </w:rPr>
              <w:t xml:space="preserve"> tháng </w:t>
            </w:r>
            <w:r w:rsidR="00400182">
              <w:rPr>
                <w:i/>
                <w:sz w:val="26"/>
                <w:szCs w:val="26"/>
              </w:rPr>
              <w:t>5</w:t>
            </w:r>
            <w:r w:rsidRPr="00034FAD">
              <w:rPr>
                <w:i/>
                <w:sz w:val="26"/>
                <w:szCs w:val="26"/>
              </w:rPr>
              <w:t xml:space="preserve"> năm 202</w:t>
            </w:r>
            <w:r w:rsidR="001A644E">
              <w:rPr>
                <w:i/>
                <w:sz w:val="26"/>
                <w:szCs w:val="26"/>
              </w:rPr>
              <w:t>4</w:t>
            </w:r>
          </w:p>
        </w:tc>
      </w:tr>
    </w:tbl>
    <w:p w14:paraId="00490BEB" w14:textId="59583857" w:rsidR="00F53EFF" w:rsidRDefault="00424612" w:rsidP="002A6504">
      <w:pPr>
        <w:pStyle w:val="Heading6"/>
        <w:jc w:val="center"/>
        <w:rPr>
          <w:rFonts w:ascii="Times New Roman" w:hAnsi="Times New Roman"/>
          <w:spacing w:val="-8"/>
        </w:rPr>
      </w:pPr>
      <w:r>
        <w:rPr>
          <w:rFonts w:ascii="Times New Roman" w:hAnsi="Times New Roman"/>
          <w:noProof/>
          <w:spacing w:val="-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87643D7" wp14:editId="26B64A5B">
                <wp:simplePos x="0" y="0"/>
                <wp:positionH relativeFrom="column">
                  <wp:posOffset>353340</wp:posOffset>
                </wp:positionH>
                <wp:positionV relativeFrom="paragraph">
                  <wp:posOffset>27305</wp:posOffset>
                </wp:positionV>
                <wp:extent cx="1170432" cy="314554"/>
                <wp:effectExtent l="0" t="0" r="10795" b="28575"/>
                <wp:wrapNone/>
                <wp:docPr id="12909046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432" cy="314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3EE18" w14:textId="286EB7AF" w:rsidR="00424612" w:rsidRPr="00424612" w:rsidRDefault="00424612" w:rsidP="004246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643D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.8pt;margin-top:2.15pt;width:92.15pt;height:24.7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Vk3OAIAAHw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" fillcolor="white [3201]" strokeweight=".5pt">
                <v:textbox>
                  <w:txbxContent>
                    <w:p w14:paraId="7863EE18" w14:textId="286EB7AF" w:rsidR="00424612" w:rsidRPr="00424612" w:rsidRDefault="00424612" w:rsidP="0042461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DỰ THẢO</w:t>
                      </w:r>
                    </w:p>
                  </w:txbxContent>
                </v:textbox>
              </v:shape>
            </w:pict>
          </mc:Fallback>
        </mc:AlternateContent>
      </w:r>
    </w:p>
    <w:p w14:paraId="4783AB1A" w14:textId="0F2504D0" w:rsidR="00D77C08" w:rsidRPr="006E7A70" w:rsidRDefault="00901C0D" w:rsidP="002A6504">
      <w:pPr>
        <w:pStyle w:val="Heading6"/>
        <w:jc w:val="center"/>
        <w:rPr>
          <w:rFonts w:ascii="Times New Roman" w:hAnsi="Times New Roman"/>
          <w:spacing w:val="-8"/>
        </w:rPr>
      </w:pPr>
      <w:r w:rsidRPr="006E7A70">
        <w:rPr>
          <w:rFonts w:ascii="Times New Roman" w:hAnsi="Times New Roman"/>
          <w:spacing w:val="-8"/>
        </w:rPr>
        <w:t>KẾ HOẠCH</w:t>
      </w:r>
    </w:p>
    <w:p w14:paraId="5DD6C04D" w14:textId="4267C70D" w:rsidR="004074CF" w:rsidRPr="006540A6" w:rsidRDefault="00577114" w:rsidP="007178D8">
      <w:pPr>
        <w:jc w:val="center"/>
        <w:rPr>
          <w:b/>
          <w:bCs/>
          <w:spacing w:val="-8"/>
          <w:szCs w:val="28"/>
          <w:lang w:val="vi-VN"/>
        </w:rPr>
      </w:pPr>
      <w:r w:rsidRPr="00577114">
        <w:rPr>
          <w:b/>
          <w:bCs/>
          <w:noProof/>
        </w:rPr>
        <w:t>T</w:t>
      </w:r>
      <w:r w:rsidR="00400182">
        <w:rPr>
          <w:b/>
          <w:bCs/>
          <w:noProof/>
        </w:rPr>
        <w:t xml:space="preserve">riển khai thực hiện Nghị quyết số 02/2023/NQ-HĐND ngày 11/7/2023 của Hội đồng nhân dân tỉnh Sóc Trăng quy định chính sách hỗ trợ vốn vay đối với </w:t>
      </w:r>
      <w:bookmarkStart w:id="0" w:name="_Hlk166767547"/>
      <w:r w:rsidR="00400182">
        <w:rPr>
          <w:b/>
          <w:bCs/>
          <w:noProof/>
        </w:rPr>
        <w:t>người lao động tỉnh Sóc Trăng đi làm việc ở nước ngoài theo hợp đồng và học sinh, sinh viên tham gia chương trình du học sinh vừa học, vừa làm</w:t>
      </w:r>
      <w:bookmarkEnd w:id="0"/>
      <w:r w:rsidR="00400182">
        <w:rPr>
          <w:b/>
          <w:bCs/>
          <w:noProof/>
        </w:rPr>
        <w:t xml:space="preserve"> từ ngân sách tỉnh, năm 2024</w:t>
      </w:r>
    </w:p>
    <w:p w14:paraId="005720A8" w14:textId="21DAB23E" w:rsidR="00EE4936" w:rsidRPr="006540A6" w:rsidRDefault="00E673BE" w:rsidP="0054050C">
      <w:pPr>
        <w:jc w:val="center"/>
        <w:rPr>
          <w:b/>
          <w:bCs/>
          <w:spacing w:val="-8"/>
          <w:szCs w:val="28"/>
          <w:lang w:val="vi-VN"/>
        </w:rPr>
      </w:pPr>
      <w:r w:rsidRPr="006540A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1FC08F9" wp14:editId="62718792">
                <wp:simplePos x="0" y="0"/>
                <wp:positionH relativeFrom="column">
                  <wp:align>center</wp:align>
                </wp:positionH>
                <wp:positionV relativeFrom="paragraph">
                  <wp:posOffset>52705</wp:posOffset>
                </wp:positionV>
                <wp:extent cx="1476000" cy="0"/>
                <wp:effectExtent l="0" t="0" r="0" b="0"/>
                <wp:wrapNone/>
                <wp:docPr id="96977574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7B54BA" id="Straight Connector 2" o:spid="_x0000_s1026" style="position:absolute;z-index:25166694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4.15pt" to="11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ARmQEAAIgDAAAOAAAAZHJzL2Uyb0RvYy54bWysU8tu2zAQvBfoPxC815KDI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5BE58D7" w14:textId="0967B5FB" w:rsidR="00400182" w:rsidRDefault="00400182" w:rsidP="00400182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 w:rsidRPr="00400182">
        <w:rPr>
          <w:rFonts w:asciiTheme="majorHAnsi" w:eastAsia="Calibri" w:hAnsiTheme="majorHAnsi" w:cstheme="majorHAnsi"/>
          <w:szCs w:val="28"/>
        </w:rPr>
        <w:t>Căn cứ Nghị định số 112/2021/NĐ-CP ngày 10/12/2021 của Chính phủ quy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Pr="00400182">
        <w:rPr>
          <w:rFonts w:asciiTheme="majorHAnsi" w:eastAsia="Calibri" w:hAnsiTheme="majorHAnsi" w:cstheme="majorHAnsi"/>
          <w:szCs w:val="28"/>
        </w:rPr>
        <w:t xml:space="preserve">định </w:t>
      </w:r>
      <w:r w:rsidR="001C74A9" w:rsidRPr="001C74A9">
        <w:rPr>
          <w:rFonts w:asciiTheme="majorHAnsi" w:eastAsia="Calibri" w:hAnsiTheme="majorHAnsi" w:cstheme="majorHAnsi"/>
          <w:szCs w:val="28"/>
        </w:rPr>
        <w:t>chi tiết một số điều và biện pháp thi hành Luật Người lao động Việt Nam đi làm việc ở nước ngoài theo hợp đồng</w:t>
      </w:r>
      <w:r w:rsidRPr="00400182">
        <w:rPr>
          <w:rFonts w:asciiTheme="majorHAnsi" w:eastAsia="Calibri" w:hAnsiTheme="majorHAnsi" w:cstheme="majorHAnsi"/>
          <w:szCs w:val="28"/>
        </w:rPr>
        <w:t>;</w:t>
      </w:r>
    </w:p>
    <w:p w14:paraId="4EF5F995" w14:textId="6476A2F5" w:rsidR="00400182" w:rsidRPr="00400182" w:rsidRDefault="00400182" w:rsidP="00400182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 w:rsidRPr="00400182">
        <w:rPr>
          <w:rFonts w:asciiTheme="majorHAnsi" w:eastAsia="Calibri" w:hAnsiTheme="majorHAnsi" w:cstheme="majorHAnsi"/>
          <w:szCs w:val="28"/>
        </w:rPr>
        <w:t>Căn cứ Nghị định số 61/2015/NĐ-CP ngày 09/7/2015 của Chính phủ quy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Pr="00400182">
        <w:rPr>
          <w:rFonts w:asciiTheme="majorHAnsi" w:eastAsia="Calibri" w:hAnsiTheme="majorHAnsi" w:cstheme="majorHAnsi"/>
          <w:szCs w:val="28"/>
        </w:rPr>
        <w:t xml:space="preserve">định </w:t>
      </w:r>
      <w:r w:rsidR="001C74A9" w:rsidRPr="001C74A9">
        <w:rPr>
          <w:rFonts w:asciiTheme="majorHAnsi" w:eastAsia="Calibri" w:hAnsiTheme="majorHAnsi" w:cstheme="majorHAnsi"/>
          <w:szCs w:val="28"/>
        </w:rPr>
        <w:t>về chính sách hỗ trợ tạo việc làm và Quỹ quốc gia về việc làm</w:t>
      </w:r>
      <w:r w:rsidRPr="00400182">
        <w:rPr>
          <w:rFonts w:asciiTheme="majorHAnsi" w:eastAsia="Calibri" w:hAnsiTheme="majorHAnsi" w:cstheme="majorHAnsi"/>
          <w:szCs w:val="28"/>
        </w:rPr>
        <w:t>; Nghị định số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Pr="00400182">
        <w:rPr>
          <w:rFonts w:asciiTheme="majorHAnsi" w:eastAsia="Calibri" w:hAnsiTheme="majorHAnsi" w:cstheme="majorHAnsi"/>
          <w:szCs w:val="28"/>
        </w:rPr>
        <w:t>74/2019/NĐ-CP ngày 23/9/2019 của Chính phủ sửa đổi, bổ sung một số điều của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Pr="00400182">
        <w:rPr>
          <w:rFonts w:asciiTheme="majorHAnsi" w:eastAsia="Calibri" w:hAnsiTheme="majorHAnsi" w:cstheme="majorHAnsi"/>
          <w:szCs w:val="28"/>
        </w:rPr>
        <w:t>Nghị định số 61/2015/NĐ-CP ngày 09/7/2015 của Chính phủ quy định về chính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Pr="00400182">
        <w:rPr>
          <w:rFonts w:asciiTheme="majorHAnsi" w:eastAsia="Calibri" w:hAnsiTheme="majorHAnsi" w:cstheme="majorHAnsi"/>
          <w:szCs w:val="28"/>
        </w:rPr>
        <w:t>sách hỗ trợ tạo việc làm và Quỹ quốc gia về việc làm;</w:t>
      </w:r>
    </w:p>
    <w:p w14:paraId="47B228C9" w14:textId="23E834DB" w:rsidR="00400182" w:rsidRPr="00400182" w:rsidRDefault="00400182" w:rsidP="00400182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 w:rsidRPr="00400182">
        <w:rPr>
          <w:rFonts w:asciiTheme="majorHAnsi" w:eastAsia="Calibri" w:hAnsiTheme="majorHAnsi" w:cstheme="majorHAnsi"/>
          <w:szCs w:val="28"/>
        </w:rPr>
        <w:t>Căn cứ Nghị quyết số 02/2023/NQ-HĐND ngày 11/7/2023 của Hội đồng</w:t>
      </w:r>
      <w:r w:rsidR="001C74A9">
        <w:rPr>
          <w:rFonts w:asciiTheme="majorHAnsi" w:eastAsia="Calibri" w:hAnsiTheme="majorHAnsi" w:cstheme="majorHAnsi"/>
          <w:szCs w:val="28"/>
        </w:rPr>
        <w:t xml:space="preserve"> </w:t>
      </w:r>
      <w:r w:rsidRPr="00400182">
        <w:rPr>
          <w:rFonts w:asciiTheme="majorHAnsi" w:eastAsia="Calibri" w:hAnsiTheme="majorHAnsi" w:cstheme="majorHAnsi"/>
          <w:szCs w:val="28"/>
        </w:rPr>
        <w:t xml:space="preserve">nhân dân tỉnh Sóc Trăng quy định </w:t>
      </w:r>
      <w:r w:rsidR="001C74A9" w:rsidRPr="001C74A9">
        <w:rPr>
          <w:rFonts w:asciiTheme="majorHAnsi" w:eastAsia="Calibri" w:hAnsiTheme="majorHAnsi" w:cstheme="majorHAnsi"/>
          <w:szCs w:val="28"/>
        </w:rPr>
        <w:t>chính sách hỗ trợ vốn vay đối với người lao động tỉnh Sóc Trăng đi làm việc ở nước ngoài theo hợp đồng và học sinh, sinh viên tham gia chương trình du học sinh vừa học, vừa làm từ ngân sách tỉnh</w:t>
      </w:r>
      <w:r w:rsidRPr="00400182">
        <w:rPr>
          <w:rFonts w:asciiTheme="majorHAnsi" w:eastAsia="Calibri" w:hAnsiTheme="majorHAnsi" w:cstheme="majorHAnsi"/>
          <w:szCs w:val="28"/>
        </w:rPr>
        <w:t>;</w:t>
      </w:r>
    </w:p>
    <w:p w14:paraId="7C03D8D2" w14:textId="7157C3C7" w:rsidR="00400182" w:rsidRPr="00400182" w:rsidRDefault="001C74A9" w:rsidP="00400182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>
        <w:rPr>
          <w:rFonts w:asciiTheme="majorHAnsi" w:eastAsia="Calibri" w:hAnsiTheme="majorHAnsi" w:cstheme="majorHAnsi"/>
          <w:szCs w:val="28"/>
        </w:rPr>
        <w:t>Căn cứ</w:t>
      </w:r>
      <w:r w:rsidR="00400182" w:rsidRPr="00400182">
        <w:rPr>
          <w:rFonts w:asciiTheme="majorHAnsi" w:eastAsia="Calibri" w:hAnsiTheme="majorHAnsi" w:cstheme="majorHAnsi"/>
          <w:szCs w:val="28"/>
        </w:rPr>
        <w:t xml:space="preserve"> Kế hoạch số 128/KH-UBND ngày 17/8/2021 của Ủy ban nhân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="00400182" w:rsidRPr="00400182">
        <w:rPr>
          <w:rFonts w:asciiTheme="majorHAnsi" w:eastAsia="Calibri" w:hAnsiTheme="majorHAnsi" w:cstheme="majorHAnsi"/>
          <w:szCs w:val="28"/>
        </w:rPr>
        <w:t>dân tỉnh Sóc Trăng đưa người lao động tỉnh Sóc Trăng đi làm việc ở nước ngoài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="00400182" w:rsidRPr="00400182">
        <w:rPr>
          <w:rFonts w:asciiTheme="majorHAnsi" w:eastAsia="Calibri" w:hAnsiTheme="majorHAnsi" w:cstheme="majorHAnsi"/>
          <w:szCs w:val="28"/>
        </w:rPr>
        <w:t>theo hợp đồng giai đoạn 2021 - 2025;</w:t>
      </w:r>
    </w:p>
    <w:p w14:paraId="153ABE9C" w14:textId="6DA93645" w:rsidR="00C510A2" w:rsidRPr="008D1F4B" w:rsidRDefault="00400182" w:rsidP="001C74A9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 w:rsidRPr="00400182">
        <w:rPr>
          <w:rFonts w:asciiTheme="majorHAnsi" w:eastAsia="Calibri" w:hAnsiTheme="majorHAnsi" w:cstheme="majorHAnsi"/>
          <w:szCs w:val="28"/>
        </w:rPr>
        <w:t xml:space="preserve">Ủy ban nhân dân tỉnh Sóc Trăng ban hành Kế hoạch triển khai </w:t>
      </w:r>
      <w:r w:rsidR="001C74A9" w:rsidRPr="001C74A9">
        <w:rPr>
          <w:rFonts w:asciiTheme="majorHAnsi" w:eastAsia="Calibri" w:hAnsiTheme="majorHAnsi" w:cstheme="majorHAnsi"/>
          <w:szCs w:val="28"/>
        </w:rPr>
        <w:t>thực hiện Nghị quyết số 02/2023/NQ-HĐND ngày 11/7/2023 của Hội đồng nhân dân tỉnh Sóc Trăng quy định chính sách hỗ trợ vốn vay đối với người lao động tỉnh Sóc Trăng đi làm việc ở nước ngoài theo hợp đồng và học sinh, sinh viên tham gia chương trình du học sinh vừa học, vừa làm từ ngân sách tỉnh, năm 2024</w:t>
      </w:r>
      <w:r w:rsidR="00C510A2" w:rsidRPr="00C510A2">
        <w:rPr>
          <w:rFonts w:asciiTheme="majorHAnsi" w:eastAsia="Calibri" w:hAnsiTheme="majorHAnsi" w:cstheme="majorHAnsi"/>
          <w:szCs w:val="28"/>
        </w:rPr>
        <w:t>, cụ thể như sau:</w:t>
      </w:r>
    </w:p>
    <w:p w14:paraId="0ACC3F71" w14:textId="6231E645" w:rsidR="001A644E" w:rsidRPr="008D1F4B" w:rsidRDefault="003E7BCE" w:rsidP="0054050C">
      <w:pPr>
        <w:spacing w:before="100" w:after="100"/>
        <w:ind w:firstLine="720"/>
        <w:jc w:val="both"/>
        <w:rPr>
          <w:rFonts w:asciiTheme="majorHAnsi" w:eastAsia="Calibri" w:hAnsiTheme="majorHAnsi" w:cstheme="majorHAnsi"/>
          <w:b/>
          <w:szCs w:val="28"/>
        </w:rPr>
      </w:pPr>
      <w:r w:rsidRPr="008D1F4B">
        <w:rPr>
          <w:rFonts w:asciiTheme="majorHAnsi" w:eastAsia="Calibri" w:hAnsiTheme="majorHAnsi" w:cstheme="majorHAnsi"/>
          <w:b/>
          <w:szCs w:val="28"/>
        </w:rPr>
        <w:t>I</w:t>
      </w:r>
      <w:r w:rsidR="001A644E" w:rsidRPr="008D1F4B">
        <w:rPr>
          <w:rFonts w:asciiTheme="majorHAnsi" w:eastAsia="Calibri" w:hAnsiTheme="majorHAnsi" w:cstheme="majorHAnsi"/>
          <w:b/>
          <w:szCs w:val="28"/>
        </w:rPr>
        <w:t xml:space="preserve">. </w:t>
      </w:r>
      <w:r w:rsidRPr="008D1F4B">
        <w:rPr>
          <w:rFonts w:asciiTheme="majorHAnsi" w:eastAsia="Calibri" w:hAnsiTheme="majorHAnsi" w:cstheme="majorHAnsi"/>
          <w:b/>
          <w:szCs w:val="28"/>
        </w:rPr>
        <w:t>MỤC ĐÍCH</w:t>
      </w:r>
      <w:r w:rsidR="00577114" w:rsidRPr="008D1F4B">
        <w:rPr>
          <w:rFonts w:asciiTheme="majorHAnsi" w:eastAsia="Calibri" w:hAnsiTheme="majorHAnsi" w:cstheme="majorHAnsi"/>
          <w:b/>
          <w:szCs w:val="28"/>
        </w:rPr>
        <w:t>, YÊU CẦU</w:t>
      </w:r>
    </w:p>
    <w:p w14:paraId="6776E788" w14:textId="142E918A" w:rsidR="00577114" w:rsidRPr="008D1F4B" w:rsidRDefault="00577114" w:rsidP="0054050C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 w:rsidRPr="008D1F4B">
        <w:rPr>
          <w:rFonts w:asciiTheme="majorHAnsi" w:eastAsia="Calibri" w:hAnsiTheme="majorHAnsi" w:cstheme="majorHAnsi"/>
          <w:b/>
          <w:szCs w:val="28"/>
        </w:rPr>
        <w:t>1. Mục đích</w:t>
      </w:r>
    </w:p>
    <w:p w14:paraId="5942A637" w14:textId="49CB86EE" w:rsidR="003E32FA" w:rsidRDefault="001C74A9" w:rsidP="001C74A9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 w:rsidRPr="001C74A9">
        <w:rPr>
          <w:rFonts w:asciiTheme="majorHAnsi" w:eastAsia="Calibri" w:hAnsiTheme="majorHAnsi" w:cstheme="majorHAnsi"/>
          <w:szCs w:val="28"/>
        </w:rPr>
        <w:t xml:space="preserve">Triển khai thực hiện </w:t>
      </w:r>
      <w:r>
        <w:rPr>
          <w:rFonts w:asciiTheme="majorHAnsi" w:eastAsia="Calibri" w:hAnsiTheme="majorHAnsi" w:cstheme="majorHAnsi"/>
          <w:szCs w:val="28"/>
        </w:rPr>
        <w:t xml:space="preserve">có </w:t>
      </w:r>
      <w:r w:rsidRPr="001C74A9">
        <w:rPr>
          <w:rFonts w:asciiTheme="majorHAnsi" w:eastAsia="Calibri" w:hAnsiTheme="majorHAnsi" w:cstheme="majorHAnsi"/>
          <w:szCs w:val="28"/>
        </w:rPr>
        <w:t>hiệu quả Nghị quyết số 02/2023/NQ-HĐND ngày ngày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Pr="001C74A9">
        <w:rPr>
          <w:rFonts w:asciiTheme="majorHAnsi" w:eastAsia="Calibri" w:hAnsiTheme="majorHAnsi" w:cstheme="majorHAnsi"/>
          <w:szCs w:val="28"/>
        </w:rPr>
        <w:t>11/7/2023 của Hội đồng nhân dân tỉnh Sóc Trăng và Kế hoạch số 128/KH-UBND ngày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Pr="001C74A9">
        <w:rPr>
          <w:rFonts w:asciiTheme="majorHAnsi" w:eastAsia="Calibri" w:hAnsiTheme="majorHAnsi" w:cstheme="majorHAnsi"/>
          <w:szCs w:val="28"/>
        </w:rPr>
        <w:t>17/8/2021 của Ủy ban nhân dân tỉnh Sóc Trăng</w:t>
      </w:r>
      <w:r w:rsidR="00A637A7">
        <w:rPr>
          <w:rFonts w:asciiTheme="majorHAnsi" w:eastAsia="Calibri" w:hAnsiTheme="majorHAnsi" w:cstheme="majorHAnsi"/>
          <w:szCs w:val="28"/>
        </w:rPr>
        <w:t>.</w:t>
      </w:r>
    </w:p>
    <w:p w14:paraId="4DB72598" w14:textId="47D299AC" w:rsidR="001C74A9" w:rsidRPr="001C74A9" w:rsidRDefault="003E32FA" w:rsidP="001C74A9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>
        <w:rPr>
          <w:rFonts w:asciiTheme="majorHAnsi" w:eastAsia="Calibri" w:hAnsiTheme="majorHAnsi" w:cstheme="majorHAnsi"/>
          <w:szCs w:val="28"/>
        </w:rPr>
        <w:t>N</w:t>
      </w:r>
      <w:r w:rsidR="001C74A9" w:rsidRPr="001C74A9">
        <w:rPr>
          <w:rFonts w:asciiTheme="majorHAnsi" w:eastAsia="Calibri" w:hAnsiTheme="majorHAnsi" w:cstheme="majorHAnsi"/>
          <w:szCs w:val="28"/>
        </w:rPr>
        <w:t>âng cao nhận thức, trách nhiệm của các cấp, các ngành</w:t>
      </w:r>
      <w:r w:rsidR="001C74A9">
        <w:rPr>
          <w:rFonts w:asciiTheme="majorHAnsi" w:eastAsia="Calibri" w:hAnsiTheme="majorHAnsi" w:cstheme="majorHAnsi"/>
          <w:szCs w:val="28"/>
        </w:rPr>
        <w:t xml:space="preserve"> 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và toàn xã hội về công tác đưa </w:t>
      </w:r>
      <w:r w:rsidR="00AB5DFD" w:rsidRPr="00AB5DFD">
        <w:rPr>
          <w:rFonts w:asciiTheme="majorHAnsi" w:eastAsia="Calibri" w:hAnsiTheme="majorHAnsi" w:cstheme="majorHAnsi"/>
          <w:szCs w:val="28"/>
        </w:rPr>
        <w:t>người lao động tỉnh Sóc Trăng đi làm việc ở nước ngoài theo hợp đồng và học sinh, sinh viên tham gia chương trình du học sinh vừa học, vừa làm</w:t>
      </w:r>
      <w:r w:rsidR="00AB5DFD">
        <w:rPr>
          <w:rFonts w:asciiTheme="majorHAnsi" w:eastAsia="Calibri" w:hAnsiTheme="majorHAnsi" w:cstheme="majorHAnsi"/>
          <w:szCs w:val="28"/>
        </w:rPr>
        <w:t>.</w:t>
      </w:r>
    </w:p>
    <w:p w14:paraId="0FEEFD6F" w14:textId="480C206D" w:rsidR="003E32FA" w:rsidRDefault="003E32FA" w:rsidP="001C74A9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>
        <w:rPr>
          <w:rFonts w:asciiTheme="majorHAnsi" w:eastAsia="Calibri" w:hAnsiTheme="majorHAnsi" w:cstheme="majorHAnsi"/>
          <w:szCs w:val="28"/>
        </w:rPr>
        <w:lastRenderedPageBreak/>
        <w:t>G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iải quyết việc làm, nâng cao thu nhập, </w:t>
      </w:r>
      <w:r w:rsidR="008C1447">
        <w:rPr>
          <w:rFonts w:asciiTheme="majorHAnsi" w:eastAsia="Calibri" w:hAnsiTheme="majorHAnsi" w:cstheme="majorHAnsi"/>
          <w:szCs w:val="28"/>
        </w:rPr>
        <w:t xml:space="preserve">cải thiện 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đời sống của người lao động, </w:t>
      </w:r>
      <w:r w:rsidR="008C1447">
        <w:rPr>
          <w:rFonts w:asciiTheme="majorHAnsi" w:eastAsia="Calibri" w:hAnsiTheme="majorHAnsi" w:cstheme="majorHAnsi"/>
          <w:szCs w:val="28"/>
        </w:rPr>
        <w:t>thúc đẩy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 giảm nghèo nhanh</w:t>
      </w:r>
      <w:r w:rsidR="008C1447">
        <w:rPr>
          <w:rFonts w:asciiTheme="majorHAnsi" w:eastAsia="Calibri" w:hAnsiTheme="majorHAnsi" w:cstheme="majorHAnsi"/>
          <w:szCs w:val="28"/>
        </w:rPr>
        <w:t xml:space="preserve"> và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 bền vững</w:t>
      </w:r>
      <w:r w:rsidR="008C1447">
        <w:rPr>
          <w:rFonts w:asciiTheme="majorHAnsi" w:eastAsia="Calibri" w:hAnsiTheme="majorHAnsi" w:cstheme="majorHAnsi"/>
          <w:szCs w:val="28"/>
        </w:rPr>
        <w:t>, góp phần phát triển kinh tế - xã hội của tỉnh.</w:t>
      </w:r>
    </w:p>
    <w:p w14:paraId="1D603E89" w14:textId="0E717AF9" w:rsidR="003E32FA" w:rsidRDefault="003E32FA" w:rsidP="001C74A9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>
        <w:rPr>
          <w:rFonts w:asciiTheme="majorHAnsi" w:eastAsia="Calibri" w:hAnsiTheme="majorHAnsi" w:cstheme="majorHAnsi"/>
          <w:szCs w:val="28"/>
        </w:rPr>
        <w:t>Tạo nguồn nhân lực chất lượng cao phục vụ cho</w:t>
      </w:r>
      <w:r w:rsidR="008C1447">
        <w:rPr>
          <w:rFonts w:asciiTheme="majorHAnsi" w:eastAsia="Calibri" w:hAnsiTheme="majorHAnsi" w:cstheme="majorHAnsi"/>
          <w:szCs w:val="28"/>
        </w:rPr>
        <w:t xml:space="preserve"> các chương trình, dự án</w:t>
      </w:r>
      <w:r>
        <w:rPr>
          <w:rFonts w:asciiTheme="majorHAnsi" w:eastAsia="Calibri" w:hAnsiTheme="majorHAnsi" w:cstheme="majorHAnsi"/>
          <w:szCs w:val="28"/>
        </w:rPr>
        <w:t xml:space="preserve"> phát triển kinh tế - xã hội của tỉnh trong thời gian tới.</w:t>
      </w:r>
    </w:p>
    <w:p w14:paraId="2F1AA75E" w14:textId="77777777" w:rsidR="001C74A9" w:rsidRPr="001C74A9" w:rsidRDefault="001C74A9" w:rsidP="001C74A9">
      <w:pPr>
        <w:spacing w:before="100" w:after="100"/>
        <w:ind w:firstLine="720"/>
        <w:jc w:val="both"/>
        <w:rPr>
          <w:rFonts w:asciiTheme="majorHAnsi" w:eastAsia="Calibri" w:hAnsiTheme="majorHAnsi" w:cstheme="majorHAnsi"/>
          <w:b/>
          <w:bCs/>
          <w:szCs w:val="28"/>
        </w:rPr>
      </w:pPr>
      <w:r w:rsidRPr="001C74A9">
        <w:rPr>
          <w:rFonts w:asciiTheme="majorHAnsi" w:eastAsia="Calibri" w:hAnsiTheme="majorHAnsi" w:cstheme="majorHAnsi"/>
          <w:b/>
          <w:bCs/>
          <w:szCs w:val="28"/>
        </w:rPr>
        <w:t>2. Yêu cầu</w:t>
      </w:r>
    </w:p>
    <w:p w14:paraId="55870A36" w14:textId="41860BF5" w:rsidR="001C74A9" w:rsidRPr="001C74A9" w:rsidRDefault="001C74A9" w:rsidP="001C74A9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 w:rsidRPr="001C74A9">
        <w:rPr>
          <w:rFonts w:asciiTheme="majorHAnsi" w:eastAsia="Calibri" w:hAnsiTheme="majorHAnsi" w:cstheme="majorHAnsi"/>
          <w:szCs w:val="28"/>
        </w:rPr>
        <w:t>Đẩy mạnh thông tin, tuyên truyền, giáo dục nâng cao nhận thức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Pr="001C74A9">
        <w:rPr>
          <w:rFonts w:asciiTheme="majorHAnsi" w:eastAsia="Calibri" w:hAnsiTheme="majorHAnsi" w:cstheme="majorHAnsi"/>
          <w:szCs w:val="28"/>
        </w:rPr>
        <w:t>của các cấp, các ngành và toàn xã hội về vai trò, tầm</w:t>
      </w:r>
      <w:r>
        <w:rPr>
          <w:rFonts w:asciiTheme="majorHAnsi" w:eastAsia="Calibri" w:hAnsiTheme="majorHAnsi" w:cstheme="majorHAnsi"/>
          <w:szCs w:val="28"/>
        </w:rPr>
        <w:t xml:space="preserve"> </w:t>
      </w:r>
      <w:r w:rsidRPr="001C74A9">
        <w:rPr>
          <w:rFonts w:asciiTheme="majorHAnsi" w:eastAsia="Calibri" w:hAnsiTheme="majorHAnsi" w:cstheme="majorHAnsi"/>
          <w:szCs w:val="28"/>
        </w:rPr>
        <w:t>quan trọng của</w:t>
      </w:r>
      <w:r w:rsidR="008C1447">
        <w:rPr>
          <w:rFonts w:asciiTheme="majorHAnsi" w:eastAsia="Calibri" w:hAnsiTheme="majorHAnsi" w:cstheme="majorHAnsi"/>
          <w:szCs w:val="28"/>
        </w:rPr>
        <w:t xml:space="preserve"> chính sách</w:t>
      </w:r>
      <w:r w:rsidRPr="001C74A9">
        <w:rPr>
          <w:rFonts w:asciiTheme="majorHAnsi" w:eastAsia="Calibri" w:hAnsiTheme="majorHAnsi" w:cstheme="majorHAnsi"/>
          <w:szCs w:val="28"/>
        </w:rPr>
        <w:t xml:space="preserve"> đưa </w:t>
      </w:r>
      <w:r w:rsidR="00AB5DFD" w:rsidRPr="00AB5DFD">
        <w:rPr>
          <w:rFonts w:asciiTheme="majorHAnsi" w:eastAsia="Calibri" w:hAnsiTheme="majorHAnsi" w:cstheme="majorHAnsi"/>
          <w:szCs w:val="28"/>
        </w:rPr>
        <w:t xml:space="preserve">người lao động đi làm việc ở nước ngoài theo hợp đồng và học sinh, sinh viên tham gia chương trình du học sinh vừa học, vừa làm </w:t>
      </w:r>
      <w:r w:rsidR="008C1447">
        <w:rPr>
          <w:rFonts w:asciiTheme="majorHAnsi" w:eastAsia="Calibri" w:hAnsiTheme="majorHAnsi" w:cstheme="majorHAnsi"/>
          <w:szCs w:val="28"/>
        </w:rPr>
        <w:t>của nhà nước, của tỉnh</w:t>
      </w:r>
      <w:r w:rsidRPr="001C74A9">
        <w:rPr>
          <w:rFonts w:asciiTheme="majorHAnsi" w:eastAsia="Calibri" w:hAnsiTheme="majorHAnsi" w:cstheme="majorHAnsi"/>
          <w:szCs w:val="28"/>
        </w:rPr>
        <w:t>.</w:t>
      </w:r>
    </w:p>
    <w:p w14:paraId="72C8F94E" w14:textId="625B2212" w:rsidR="001C74A9" w:rsidRPr="001C74A9" w:rsidRDefault="00A637A7" w:rsidP="001C74A9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>
        <w:rPr>
          <w:rFonts w:asciiTheme="majorHAnsi" w:eastAsia="Calibri" w:hAnsiTheme="majorHAnsi" w:cstheme="majorHAnsi"/>
          <w:szCs w:val="28"/>
        </w:rPr>
        <w:t xml:space="preserve">Tăng cường </w:t>
      </w:r>
      <w:r w:rsidR="008C1447">
        <w:rPr>
          <w:rFonts w:asciiTheme="majorHAnsi" w:eastAsia="Calibri" w:hAnsiTheme="majorHAnsi" w:cstheme="majorHAnsi"/>
          <w:szCs w:val="28"/>
        </w:rPr>
        <w:t xml:space="preserve">sự phối hợp đồng bộ </w:t>
      </w:r>
      <w:r w:rsidR="001C74A9" w:rsidRPr="001C74A9">
        <w:rPr>
          <w:rFonts w:asciiTheme="majorHAnsi" w:eastAsia="Calibri" w:hAnsiTheme="majorHAnsi" w:cstheme="majorHAnsi"/>
          <w:szCs w:val="28"/>
        </w:rPr>
        <w:t>giữa các cấp, ngành, địa phương trong công tác</w:t>
      </w:r>
      <w:r w:rsidR="001C74A9">
        <w:rPr>
          <w:rFonts w:asciiTheme="majorHAnsi" w:eastAsia="Calibri" w:hAnsiTheme="majorHAnsi" w:cstheme="majorHAnsi"/>
          <w:szCs w:val="28"/>
        </w:rPr>
        <w:t xml:space="preserve"> 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đưa </w:t>
      </w:r>
      <w:r w:rsidR="009F2064" w:rsidRPr="009F2064">
        <w:rPr>
          <w:rFonts w:asciiTheme="majorHAnsi" w:eastAsia="Calibri" w:hAnsiTheme="majorHAnsi" w:cstheme="majorHAnsi"/>
          <w:szCs w:val="28"/>
        </w:rPr>
        <w:t>người lao động đi làm việc ở nước ngoài theo hợp đồng và học sinh, sinh viên tham gia chương trình du học sinh vừa học, vừa làm</w:t>
      </w:r>
      <w:r w:rsidR="001C74A9" w:rsidRPr="001C74A9">
        <w:rPr>
          <w:rFonts w:asciiTheme="majorHAnsi" w:eastAsia="Calibri" w:hAnsiTheme="majorHAnsi" w:cstheme="majorHAnsi"/>
          <w:szCs w:val="28"/>
        </w:rPr>
        <w:t>; cụ thể hóa chỉ tiêu</w:t>
      </w:r>
      <w:r w:rsidR="001C74A9">
        <w:rPr>
          <w:rFonts w:asciiTheme="majorHAnsi" w:eastAsia="Calibri" w:hAnsiTheme="majorHAnsi" w:cstheme="majorHAnsi"/>
          <w:szCs w:val="28"/>
        </w:rPr>
        <w:t xml:space="preserve"> </w:t>
      </w:r>
      <w:r w:rsidR="001C74A9" w:rsidRPr="001C74A9">
        <w:rPr>
          <w:rFonts w:asciiTheme="majorHAnsi" w:eastAsia="Calibri" w:hAnsiTheme="majorHAnsi" w:cstheme="majorHAnsi"/>
          <w:szCs w:val="28"/>
        </w:rPr>
        <w:t>đưa</w:t>
      </w:r>
      <w:r w:rsidR="00AA729F">
        <w:rPr>
          <w:rFonts w:asciiTheme="majorHAnsi" w:eastAsia="Calibri" w:hAnsiTheme="majorHAnsi" w:cstheme="majorHAnsi"/>
          <w:szCs w:val="28"/>
        </w:rPr>
        <w:t xml:space="preserve"> người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 lao động đi làm việc ở nước ngoài </w:t>
      </w:r>
      <w:r>
        <w:rPr>
          <w:rFonts w:asciiTheme="majorHAnsi" w:eastAsia="Calibri" w:hAnsiTheme="majorHAnsi" w:cstheme="majorHAnsi"/>
          <w:szCs w:val="28"/>
        </w:rPr>
        <w:t>vào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 kế hoạch phát triển kinh tế - xã hội</w:t>
      </w:r>
      <w:r w:rsidR="001C74A9">
        <w:rPr>
          <w:rFonts w:asciiTheme="majorHAnsi" w:eastAsia="Calibri" w:hAnsiTheme="majorHAnsi" w:cstheme="majorHAnsi"/>
          <w:szCs w:val="28"/>
        </w:rPr>
        <w:t xml:space="preserve"> </w:t>
      </w:r>
      <w:r w:rsidR="001C74A9" w:rsidRPr="001C74A9">
        <w:rPr>
          <w:rFonts w:asciiTheme="majorHAnsi" w:eastAsia="Calibri" w:hAnsiTheme="majorHAnsi" w:cstheme="majorHAnsi"/>
          <w:szCs w:val="28"/>
        </w:rPr>
        <w:t>của địa phương để triển khai thực hiện.</w:t>
      </w:r>
    </w:p>
    <w:p w14:paraId="46AACB41" w14:textId="45D9B8AB" w:rsidR="003E7BCE" w:rsidRPr="008D1F4B" w:rsidRDefault="00A637A7" w:rsidP="001C74A9">
      <w:pPr>
        <w:spacing w:before="100" w:after="100"/>
        <w:ind w:firstLine="720"/>
        <w:jc w:val="both"/>
        <w:rPr>
          <w:rFonts w:asciiTheme="majorHAnsi" w:eastAsia="Calibri" w:hAnsiTheme="majorHAnsi" w:cstheme="majorHAnsi"/>
          <w:szCs w:val="28"/>
        </w:rPr>
      </w:pPr>
      <w:r>
        <w:rPr>
          <w:rFonts w:asciiTheme="majorHAnsi" w:eastAsia="Calibri" w:hAnsiTheme="majorHAnsi" w:cstheme="majorHAnsi"/>
          <w:szCs w:val="28"/>
        </w:rPr>
        <w:t>Đẩy mạnh công tác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 kiểm tra, giám sát nhằm đảm bảo</w:t>
      </w:r>
      <w:r>
        <w:rPr>
          <w:rFonts w:asciiTheme="majorHAnsi" w:eastAsia="Calibri" w:hAnsiTheme="majorHAnsi" w:cstheme="majorHAnsi"/>
          <w:szCs w:val="28"/>
        </w:rPr>
        <w:t xml:space="preserve"> thực hiện có</w:t>
      </w:r>
      <w:r w:rsidR="001C74A9" w:rsidRPr="001C74A9">
        <w:rPr>
          <w:rFonts w:asciiTheme="majorHAnsi" w:eastAsia="Calibri" w:hAnsiTheme="majorHAnsi" w:cstheme="majorHAnsi"/>
          <w:szCs w:val="28"/>
        </w:rPr>
        <w:t xml:space="preserve"> hiệu quả </w:t>
      </w:r>
      <w:r w:rsidRPr="00A637A7">
        <w:rPr>
          <w:rFonts w:asciiTheme="majorHAnsi" w:eastAsia="Calibri" w:hAnsiTheme="majorHAnsi" w:cstheme="majorHAnsi"/>
          <w:szCs w:val="28"/>
        </w:rPr>
        <w:t>Nghị quyết số 02/2023/NQ-HĐND ngày ngày 11/7/2023 của Hội đồng nhân dân tỉnh Sóc Trăng và Kế hoạch số 128/KH-UBND ngày 17/8/2021 của Ủy ban nhân dân tỉnh Sóc Trăng</w:t>
      </w:r>
      <w:r w:rsidR="001C74A9" w:rsidRPr="001C74A9">
        <w:rPr>
          <w:rFonts w:asciiTheme="majorHAnsi" w:eastAsia="Calibri" w:hAnsiTheme="majorHAnsi" w:cstheme="majorHAnsi"/>
          <w:szCs w:val="28"/>
        </w:rPr>
        <w:t>.</w:t>
      </w:r>
    </w:p>
    <w:p w14:paraId="10DF8767" w14:textId="7502136C" w:rsidR="00A637A7" w:rsidRPr="00A637A7" w:rsidRDefault="00A637A7" w:rsidP="00A637A7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A637A7">
        <w:rPr>
          <w:rFonts w:asciiTheme="majorHAnsi" w:hAnsiTheme="majorHAnsi" w:cstheme="majorHAnsi"/>
          <w:b/>
          <w:color w:val="000000" w:themeColor="text1"/>
          <w:szCs w:val="28"/>
        </w:rPr>
        <w:t>II. MỤC TIÊU</w:t>
      </w:r>
      <w:r w:rsidR="00901F9B">
        <w:rPr>
          <w:rFonts w:asciiTheme="majorHAnsi" w:hAnsiTheme="majorHAnsi" w:cstheme="majorHAnsi"/>
          <w:b/>
          <w:color w:val="000000" w:themeColor="text1"/>
          <w:szCs w:val="28"/>
        </w:rPr>
        <w:t>, CHỈ TIÊU</w:t>
      </w:r>
    </w:p>
    <w:p w14:paraId="6A5A4434" w14:textId="210E2896" w:rsidR="00A637A7" w:rsidRPr="00A637A7" w:rsidRDefault="00A637A7" w:rsidP="00A637A7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A637A7">
        <w:rPr>
          <w:rFonts w:asciiTheme="majorHAnsi" w:hAnsiTheme="majorHAnsi" w:cstheme="majorHAnsi"/>
          <w:b/>
          <w:color w:val="000000" w:themeColor="text1"/>
          <w:szCs w:val="28"/>
        </w:rPr>
        <w:t>1. Mục tiêu</w:t>
      </w:r>
      <w:r>
        <w:rPr>
          <w:rFonts w:asciiTheme="majorHAnsi" w:hAnsiTheme="majorHAnsi" w:cstheme="majorHAnsi"/>
          <w:b/>
          <w:color w:val="000000" w:themeColor="text1"/>
          <w:szCs w:val="28"/>
        </w:rPr>
        <w:t xml:space="preserve"> chung</w:t>
      </w:r>
    </w:p>
    <w:p w14:paraId="72A94C06" w14:textId="1F84F7CD" w:rsidR="00A637A7" w:rsidRDefault="00A637A7" w:rsidP="00A637A7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Thực hiện có hiệu quả Nghị quyết số 02/2023/NQ-HĐND</w:t>
      </w:r>
      <w:r w:rsidR="00AA729F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ngày 11/7/2023 của Hội đồng nhân dân tỉnh Sóc Trăng cả về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 xml:space="preserve">số lượng và chất lượng, góp phần thực hiện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tốt 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mục tiêu giảm nghèo bền vững và phát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triển kinh tế - xã hội của địa phương.</w:t>
      </w:r>
    </w:p>
    <w:p w14:paraId="28790371" w14:textId="352533E7" w:rsidR="00A637A7" w:rsidRPr="00A637A7" w:rsidRDefault="00A637A7" w:rsidP="00A637A7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Tạo điều kiện cho người lao động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, 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học sinh, sinh viên được học tập và tiếp cận với khoa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 xml:space="preserve">học, công nghệ tiên tiến, xây dựng và phát triển nguồn nhân lực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chất lượng cao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 xml:space="preserve"> đáp ứng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yêu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 xml:space="preserve"> cầu phát tr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i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 xml:space="preserve">ển kinh tế - xã hội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của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 xml:space="preserve"> tỉnh.</w:t>
      </w:r>
    </w:p>
    <w:p w14:paraId="4585BD93" w14:textId="0F2DC818" w:rsidR="00A637A7" w:rsidRPr="00A637A7" w:rsidRDefault="00A637A7" w:rsidP="00A637A7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A637A7">
        <w:rPr>
          <w:rFonts w:asciiTheme="majorHAnsi" w:hAnsiTheme="majorHAnsi" w:cstheme="majorHAnsi"/>
          <w:b/>
          <w:color w:val="000000" w:themeColor="text1"/>
          <w:szCs w:val="28"/>
        </w:rPr>
        <w:t xml:space="preserve">2. </w:t>
      </w:r>
      <w:r w:rsidR="00901F9B">
        <w:rPr>
          <w:rFonts w:asciiTheme="majorHAnsi" w:hAnsiTheme="majorHAnsi" w:cstheme="majorHAnsi"/>
          <w:b/>
          <w:color w:val="000000" w:themeColor="text1"/>
          <w:szCs w:val="28"/>
        </w:rPr>
        <w:t>Chỉ</w:t>
      </w:r>
      <w:r w:rsidRPr="00A637A7">
        <w:rPr>
          <w:rFonts w:asciiTheme="majorHAnsi" w:hAnsiTheme="majorHAnsi" w:cstheme="majorHAnsi"/>
          <w:b/>
          <w:color w:val="000000" w:themeColor="text1"/>
          <w:szCs w:val="28"/>
        </w:rPr>
        <w:t xml:space="preserve"> tiêu cụ thể</w:t>
      </w:r>
    </w:p>
    <w:p w14:paraId="1B193E30" w14:textId="34A7D41C" w:rsidR="00A637A7" w:rsidRPr="00A637A7" w:rsidRDefault="00A637A7" w:rsidP="00A637A7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 xml:space="preserve">Phấn đấu đưa </w:t>
      </w:r>
      <w:r w:rsidR="006D2F21">
        <w:rPr>
          <w:rFonts w:asciiTheme="majorHAnsi" w:hAnsiTheme="majorHAnsi" w:cstheme="majorHAnsi"/>
          <w:bCs/>
          <w:color w:val="000000" w:themeColor="text1"/>
          <w:szCs w:val="28"/>
        </w:rPr>
        <w:t>5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00 lao động, học sinh, sinh viên tỉnh Sóc Trăng đi làm việc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ở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nước ngoài theo hợp đồng và tham gia chương trình du học</w:t>
      </w:r>
      <w:r w:rsidR="00AA729F">
        <w:rPr>
          <w:rFonts w:asciiTheme="majorHAnsi" w:hAnsiTheme="majorHAnsi" w:cstheme="majorHAnsi"/>
          <w:bCs/>
          <w:color w:val="000000" w:themeColor="text1"/>
          <w:szCs w:val="28"/>
        </w:rPr>
        <w:t xml:space="preserve"> sinh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 xml:space="preserve"> theo hình thức vừa học,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A637A7">
        <w:rPr>
          <w:rFonts w:asciiTheme="majorHAnsi" w:hAnsiTheme="majorHAnsi" w:cstheme="majorHAnsi"/>
          <w:bCs/>
          <w:color w:val="000000" w:themeColor="text1"/>
          <w:szCs w:val="28"/>
        </w:rPr>
        <w:t>vừa làm.</w:t>
      </w:r>
    </w:p>
    <w:p w14:paraId="654B4592" w14:textId="77C43F6C" w:rsidR="001D360B" w:rsidRPr="00A637A7" w:rsidRDefault="00A637A7" w:rsidP="00A637A7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i/>
          <w:iCs/>
          <w:color w:val="000000" w:themeColor="text1"/>
          <w:szCs w:val="28"/>
        </w:rPr>
      </w:pPr>
      <w:r w:rsidRPr="00A637A7">
        <w:rPr>
          <w:rFonts w:asciiTheme="majorHAnsi" w:hAnsiTheme="majorHAnsi" w:cstheme="majorHAnsi"/>
          <w:bCs/>
          <w:i/>
          <w:iCs/>
          <w:color w:val="000000" w:themeColor="text1"/>
          <w:szCs w:val="28"/>
        </w:rPr>
        <w:t xml:space="preserve">(Kèm theo Phụ lục </w:t>
      </w:r>
      <w:r>
        <w:rPr>
          <w:rFonts w:asciiTheme="majorHAnsi" w:hAnsiTheme="majorHAnsi" w:cstheme="majorHAnsi"/>
          <w:bCs/>
          <w:i/>
          <w:iCs/>
          <w:color w:val="000000" w:themeColor="text1"/>
          <w:szCs w:val="28"/>
        </w:rPr>
        <w:t>I</w:t>
      </w:r>
      <w:r w:rsidRPr="00A637A7">
        <w:rPr>
          <w:rFonts w:asciiTheme="majorHAnsi" w:hAnsiTheme="majorHAnsi" w:cstheme="majorHAnsi"/>
          <w:bCs/>
          <w:i/>
          <w:iCs/>
          <w:color w:val="000000" w:themeColor="text1"/>
          <w:szCs w:val="28"/>
        </w:rPr>
        <w:t>).</w:t>
      </w:r>
    </w:p>
    <w:p w14:paraId="2F48446D" w14:textId="77777777" w:rsidR="00901F9B" w:rsidRPr="00901F9B" w:rsidRDefault="00FA6340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8D1F4B">
        <w:rPr>
          <w:rFonts w:asciiTheme="majorHAnsi" w:hAnsiTheme="majorHAnsi" w:cstheme="majorHAnsi"/>
          <w:b/>
          <w:color w:val="000000" w:themeColor="text1"/>
          <w:szCs w:val="28"/>
        </w:rPr>
        <w:t>III</w:t>
      </w:r>
      <w:r w:rsidR="00F77207" w:rsidRPr="008D1F4B">
        <w:rPr>
          <w:rFonts w:asciiTheme="majorHAnsi" w:hAnsiTheme="majorHAnsi" w:cstheme="majorHAnsi"/>
          <w:b/>
          <w:color w:val="000000" w:themeColor="text1"/>
          <w:szCs w:val="28"/>
        </w:rPr>
        <w:t xml:space="preserve">. </w:t>
      </w:r>
      <w:r w:rsidR="00901F9B" w:rsidRPr="00901F9B">
        <w:rPr>
          <w:rFonts w:asciiTheme="majorHAnsi" w:hAnsiTheme="majorHAnsi" w:cstheme="majorHAnsi"/>
          <w:b/>
          <w:color w:val="000000" w:themeColor="text1"/>
          <w:szCs w:val="28"/>
        </w:rPr>
        <w:t>NỘI DUNG, NHIỆM VỤ, GIẢI PHÁP</w:t>
      </w:r>
    </w:p>
    <w:p w14:paraId="28B7FC88" w14:textId="6F7354C2" w:rsid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/>
          <w:color w:val="000000" w:themeColor="text1"/>
          <w:szCs w:val="28"/>
        </w:rPr>
        <w:t>1. Tăng cường sự lãnh đạo, chỉ đạo của các cấp ủy đảng, sự quản lý của</w:t>
      </w:r>
      <w:r>
        <w:rPr>
          <w:rFonts w:asciiTheme="majorHAnsi" w:hAnsiTheme="majorHAnsi" w:cstheme="majorHAnsi"/>
          <w:b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/>
          <w:color w:val="000000" w:themeColor="text1"/>
          <w:szCs w:val="28"/>
        </w:rPr>
        <w:t xml:space="preserve">chính quyền đối với công tác đưa </w:t>
      </w:r>
      <w:r w:rsidR="009F2064" w:rsidRPr="009F2064">
        <w:rPr>
          <w:rFonts w:asciiTheme="majorHAnsi" w:hAnsiTheme="majorHAnsi" w:cstheme="majorHAnsi"/>
          <w:b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</w:p>
    <w:p w14:paraId="5CE1DE80" w14:textId="631B9709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Ủy ban nhân dân cấp huyện, cấp xã thành lập hoặc kiện toàn Ban Chỉ đạo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lastRenderedPageBreak/>
        <w:t>Chương trình giải quyết việc làm của địa phương</w:t>
      </w:r>
      <w:r w:rsidR="00D651EE">
        <w:rPr>
          <w:rFonts w:asciiTheme="majorHAnsi" w:hAnsiTheme="majorHAnsi" w:cstheme="majorHAnsi"/>
          <w:bCs/>
          <w:color w:val="000000" w:themeColor="text1"/>
          <w:szCs w:val="28"/>
        </w:rPr>
        <w:t xml:space="preserve"> với thành phần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tương ứng với Ban Chỉ đạo tỉnh tại Quyết định số 2456/QĐ-UBND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ngày 19/9/2022 của Chủ tịch Ủy ban nhân dân tỉnh Sóc Trăng, để đảm bảo sự chỉ đạo thống nhất, chặt chẽ, hiệu quả đối với hoạt động đưa </w:t>
      </w:r>
      <w:r w:rsidR="009F2064" w:rsidRPr="009F2064">
        <w:rPr>
          <w:rFonts w:asciiTheme="majorHAnsi" w:hAnsiTheme="majorHAnsi" w:cstheme="majorHAnsi"/>
          <w:bCs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; xem đây là nhiệm vụ quan trọng, góp phần đảm bảo an sinh xã hội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và phát triển kinh tế - xã hội của </w:t>
      </w:r>
      <w:r w:rsidR="00D651EE">
        <w:rPr>
          <w:rFonts w:asciiTheme="majorHAnsi" w:hAnsiTheme="majorHAnsi" w:cstheme="majorHAnsi"/>
          <w:bCs/>
          <w:color w:val="000000" w:themeColor="text1"/>
          <w:szCs w:val="28"/>
        </w:rPr>
        <w:t xml:space="preserve">từng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địa phương.</w:t>
      </w:r>
    </w:p>
    <w:p w14:paraId="1D12C91F" w14:textId="3B299AA0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Ban Chỉ đạo các cấp phân công nhiệm vụ các thành viên phụ trách từng địa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bàn cụ thể nhằm phát huy tính tích cực, chủ động, sáng tạo của các cơ quan, đơn vị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trong hoạt động triển khai thực hiện công tác đưa </w:t>
      </w:r>
      <w:r w:rsidR="009F2064" w:rsidRPr="009F2064">
        <w:rPr>
          <w:rFonts w:asciiTheme="majorHAnsi" w:hAnsiTheme="majorHAnsi" w:cstheme="majorHAnsi"/>
          <w:bCs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.</w:t>
      </w:r>
    </w:p>
    <w:p w14:paraId="2B3D6C3D" w14:textId="77FDA4FE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Bồi dưỡng nâng cao năng lực cho cán bộ quản lý, thực hiện công tác truyền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thông, tư vấn chính sách của Kế hoạch này. Thường xuyên kiện toàn, phát triển lực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lượng cộng tác viên hoạt động kiêm nhiệm, bán thời gian, nhất là cộng tác viên ở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cơ sở đảm bảo hoạt động hiệu quả.</w:t>
      </w:r>
    </w:p>
    <w:p w14:paraId="7E51DEED" w14:textId="5AFB83FF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/>
          <w:color w:val="000000" w:themeColor="text1"/>
          <w:szCs w:val="28"/>
        </w:rPr>
        <w:t xml:space="preserve">2. Đẩy mạnh công tác thông tin, tuyên truyền, tư vấn, hỗ trợ </w:t>
      </w:r>
      <w:r w:rsidR="009F2064" w:rsidRPr="009F2064">
        <w:rPr>
          <w:rFonts w:asciiTheme="majorHAnsi" w:hAnsiTheme="majorHAnsi" w:cstheme="majorHAnsi"/>
          <w:b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</w:p>
    <w:p w14:paraId="68ED6AEE" w14:textId="5DA19D7F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Thường xuyên cập nhật các quy định, thông tin, chính sách của trung ương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và địa phương</w:t>
      </w:r>
      <w:r w:rsidR="008F2AF8">
        <w:rPr>
          <w:rFonts w:asciiTheme="majorHAnsi" w:hAnsiTheme="majorHAnsi" w:cstheme="majorHAnsi"/>
          <w:bCs/>
          <w:color w:val="000000" w:themeColor="text1"/>
          <w:szCs w:val="28"/>
        </w:rPr>
        <w:t xml:space="preserve"> có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liên quan đến </w:t>
      </w:r>
      <w:r w:rsidR="008F2AF8">
        <w:rPr>
          <w:rFonts w:asciiTheme="majorHAnsi" w:hAnsiTheme="majorHAnsi" w:cstheme="majorHAnsi"/>
          <w:bCs/>
          <w:color w:val="000000" w:themeColor="text1"/>
          <w:szCs w:val="28"/>
        </w:rPr>
        <w:t>việc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8F2AF8">
        <w:rPr>
          <w:rFonts w:asciiTheme="majorHAnsi" w:hAnsiTheme="majorHAnsi" w:cstheme="majorHAnsi"/>
          <w:bCs/>
          <w:color w:val="000000" w:themeColor="text1"/>
          <w:szCs w:val="28"/>
        </w:rPr>
        <w:t xml:space="preserve">hỗ trợ,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đưa người lao động</w:t>
      </w:r>
      <w:r w:rsidR="008F2AF8">
        <w:rPr>
          <w:rFonts w:asciiTheme="majorHAnsi" w:hAnsiTheme="majorHAnsi" w:cstheme="majorHAnsi"/>
          <w:bCs/>
          <w:color w:val="000000" w:themeColor="text1"/>
          <w:szCs w:val="28"/>
        </w:rPr>
        <w:t>, học sinh, sinh viên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đi làm việc</w:t>
      </w:r>
      <w:r w:rsidR="008F2AF8">
        <w:rPr>
          <w:rFonts w:asciiTheme="majorHAnsi" w:hAnsiTheme="majorHAnsi" w:cstheme="majorHAnsi"/>
          <w:bCs/>
          <w:color w:val="000000" w:themeColor="text1"/>
          <w:szCs w:val="28"/>
        </w:rPr>
        <w:t>, học tập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ở nước ngoài trên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Cổng </w:t>
      </w:r>
      <w:r w:rsidR="00D651EE">
        <w:rPr>
          <w:rFonts w:asciiTheme="majorHAnsi" w:hAnsiTheme="majorHAnsi" w:cstheme="majorHAnsi"/>
          <w:bCs/>
          <w:color w:val="000000" w:themeColor="text1"/>
          <w:szCs w:val="28"/>
        </w:rPr>
        <w:t>T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hông tin điện tử tỉnh, Trang thông tin điện tử của các cơ quan, đơn vị, địa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phương.</w:t>
      </w:r>
    </w:p>
    <w:p w14:paraId="029F8A3E" w14:textId="3B168356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Tăng cường công tác tuyên truyền, giới thiệu, quảng bá những </w:t>
      </w:r>
      <w:r w:rsidR="00F17C2F">
        <w:rPr>
          <w:rFonts w:asciiTheme="majorHAnsi" w:hAnsiTheme="majorHAnsi" w:cstheme="majorHAnsi"/>
          <w:bCs/>
          <w:color w:val="000000" w:themeColor="text1"/>
          <w:szCs w:val="28"/>
        </w:rPr>
        <w:t>kết quả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tích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cực của việc đưa </w:t>
      </w:r>
      <w:r w:rsidR="009F2064" w:rsidRPr="009F2064">
        <w:rPr>
          <w:rFonts w:asciiTheme="majorHAnsi" w:hAnsiTheme="majorHAnsi" w:cstheme="majorHAnsi"/>
          <w:bCs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trên các phương tiện thông tin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đại chúng, mạng xã hội (Facebook, Zalo,...)</w:t>
      </w:r>
      <w:r w:rsidR="008F2AF8">
        <w:rPr>
          <w:rFonts w:asciiTheme="majorHAnsi" w:hAnsiTheme="majorHAnsi" w:cstheme="majorHAnsi"/>
          <w:bCs/>
          <w:color w:val="000000" w:themeColor="text1"/>
          <w:szCs w:val="28"/>
        </w:rPr>
        <w:t>,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xây dựng các chuyên trang, chuyên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mục, thông tin tuyên truyền bằng nhiều hình thức: Bản tin, phóng sự, sổ tay, pa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nô,... về hiệu quả khi </w:t>
      </w:r>
      <w:r w:rsidR="00F17C2F">
        <w:rPr>
          <w:rFonts w:asciiTheme="majorHAnsi" w:hAnsiTheme="majorHAnsi" w:cstheme="majorHAnsi"/>
          <w:bCs/>
          <w:color w:val="000000" w:themeColor="text1"/>
          <w:szCs w:val="28"/>
        </w:rPr>
        <w:t xml:space="preserve">làm việc,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học tập ở nước ngoài.</w:t>
      </w:r>
    </w:p>
    <w:p w14:paraId="344BC7C0" w14:textId="2799537D" w:rsid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Các tổ chức hội, đoàn thể tăng cường lồng ghép thông tin</w:t>
      </w:r>
      <w:r w:rsidR="00F17C2F">
        <w:rPr>
          <w:rFonts w:asciiTheme="majorHAnsi" w:hAnsiTheme="majorHAnsi" w:cstheme="majorHAnsi"/>
          <w:bCs/>
          <w:color w:val="000000" w:themeColor="text1"/>
          <w:szCs w:val="28"/>
        </w:rPr>
        <w:t>,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tuyên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truyền về chính sách của Nghị quyết số 02</w:t>
      </w:r>
      <w:r w:rsidR="00F17C2F">
        <w:rPr>
          <w:rFonts w:asciiTheme="majorHAnsi" w:hAnsiTheme="majorHAnsi" w:cstheme="majorHAnsi"/>
          <w:bCs/>
          <w:color w:val="000000" w:themeColor="text1"/>
          <w:szCs w:val="28"/>
        </w:rPr>
        <w:t>/2023/NQ-HĐND ngày 11/72023 của Hội đồng nhân dân tỉnh Sóc Trăng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trong các buổi sinh hoạt </w:t>
      </w:r>
      <w:r w:rsidR="00F17C2F">
        <w:rPr>
          <w:rFonts w:asciiTheme="majorHAnsi" w:hAnsiTheme="majorHAnsi" w:cstheme="majorHAnsi"/>
          <w:bCs/>
          <w:color w:val="000000" w:themeColor="text1"/>
          <w:szCs w:val="28"/>
        </w:rPr>
        <w:t>t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ổ, hội.</w:t>
      </w:r>
    </w:p>
    <w:p w14:paraId="69627130" w14:textId="6058B01C" w:rsidR="00901F9B" w:rsidRPr="00901F9B" w:rsidRDefault="00F17C2F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Cs w:val="28"/>
        </w:rPr>
        <w:t>G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>iải đáp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kịp thời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những vấn đề về chính sách mà người lao động,</w:t>
      </w:r>
      <w:r w:rsid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học sinh, sinh viên quan tâm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như: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8F2AF8">
        <w:rPr>
          <w:rFonts w:asciiTheme="majorHAnsi" w:hAnsiTheme="majorHAnsi" w:cstheme="majorHAnsi"/>
          <w:bCs/>
          <w:color w:val="000000" w:themeColor="text1"/>
          <w:szCs w:val="28"/>
        </w:rPr>
        <w:t>Đ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>iều kiện vay vốn, ăn ở, đi lại, phong tục tập quán</w:t>
      </w:r>
      <w:r w:rsid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>nước sở tại, thu nhập, thời giờ làm việc, học tập, chế độ bảo hiểm xã hội,...</w:t>
      </w:r>
    </w:p>
    <w:p w14:paraId="45455578" w14:textId="01557B8C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Biểu dương </w:t>
      </w:r>
      <w:r w:rsidR="00F17C2F">
        <w:rPr>
          <w:rFonts w:asciiTheme="majorHAnsi" w:hAnsiTheme="majorHAnsi" w:cstheme="majorHAnsi"/>
          <w:bCs/>
          <w:color w:val="000000" w:themeColor="text1"/>
          <w:szCs w:val="28"/>
        </w:rPr>
        <w:t xml:space="preserve">các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gương điển hình “người thật, việc thật” </w:t>
      </w:r>
      <w:r w:rsidR="00F17C2F">
        <w:rPr>
          <w:rFonts w:asciiTheme="majorHAnsi" w:hAnsiTheme="majorHAnsi" w:cstheme="majorHAnsi"/>
          <w:bCs/>
          <w:color w:val="000000" w:themeColor="text1"/>
          <w:szCs w:val="28"/>
        </w:rPr>
        <w:t xml:space="preserve">đã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thành công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sau khi đi làm việc</w:t>
      </w:r>
      <w:r w:rsidR="00F17C2F">
        <w:rPr>
          <w:rFonts w:asciiTheme="majorHAnsi" w:hAnsiTheme="majorHAnsi" w:cstheme="majorHAnsi"/>
          <w:bCs/>
          <w:color w:val="000000" w:themeColor="text1"/>
          <w:szCs w:val="28"/>
        </w:rPr>
        <w:t>, học tập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ở nước ngoài</w:t>
      </w:r>
      <w:r w:rsidR="00F17C2F">
        <w:rPr>
          <w:rFonts w:asciiTheme="majorHAnsi" w:hAnsiTheme="majorHAnsi" w:cstheme="majorHAnsi"/>
          <w:bCs/>
          <w:color w:val="000000" w:themeColor="text1"/>
          <w:szCs w:val="28"/>
        </w:rPr>
        <w:t xml:space="preserve"> trở về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, từ đó tạo sức lan tỏa trong cộng đồng, chuyển biến nhận thức của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n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gười dân.</w:t>
      </w:r>
    </w:p>
    <w:p w14:paraId="052438DD" w14:textId="2119E05F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/>
          <w:color w:val="000000" w:themeColor="text1"/>
          <w:szCs w:val="28"/>
        </w:rPr>
        <w:t xml:space="preserve">3. Chủ động tạo nguồn lao động đi </w:t>
      </w:r>
      <w:r w:rsidR="00AA729F">
        <w:rPr>
          <w:rFonts w:asciiTheme="majorHAnsi" w:hAnsiTheme="majorHAnsi" w:cstheme="majorHAnsi"/>
          <w:b/>
          <w:color w:val="000000" w:themeColor="text1"/>
          <w:szCs w:val="28"/>
        </w:rPr>
        <w:t xml:space="preserve">làm việc, </w:t>
      </w:r>
      <w:r w:rsidRPr="00901F9B">
        <w:rPr>
          <w:rFonts w:asciiTheme="majorHAnsi" w:hAnsiTheme="majorHAnsi" w:cstheme="majorHAnsi"/>
          <w:b/>
          <w:color w:val="000000" w:themeColor="text1"/>
          <w:szCs w:val="28"/>
        </w:rPr>
        <w:t>học tập ở nước ngoài theo hợp đồng</w:t>
      </w:r>
    </w:p>
    <w:p w14:paraId="38BBA877" w14:textId="4C4A9187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lastRenderedPageBreak/>
        <w:t>Tăng cường triển khai các hoạt động tư vấn, định hướng, hướng nghiệp cho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người lao động, học sinh</w:t>
      </w:r>
      <w:r w:rsidR="0060721B">
        <w:rPr>
          <w:rFonts w:asciiTheme="majorHAnsi" w:hAnsiTheme="majorHAnsi" w:cstheme="majorHAnsi"/>
          <w:bCs/>
          <w:color w:val="000000" w:themeColor="text1"/>
          <w:szCs w:val="28"/>
        </w:rPr>
        <w:t>,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sinh viên</w:t>
      </w:r>
      <w:r w:rsidR="0060721B">
        <w:rPr>
          <w:rFonts w:asciiTheme="majorHAnsi" w:hAnsiTheme="majorHAnsi" w:cstheme="majorHAnsi"/>
          <w:bCs/>
          <w:color w:val="000000" w:themeColor="text1"/>
          <w:szCs w:val="28"/>
        </w:rPr>
        <w:t>,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bộ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đội xuất ngũ,...</w:t>
      </w:r>
      <w:r w:rsidR="0060721B">
        <w:rPr>
          <w:rFonts w:asciiTheme="majorHAnsi" w:hAnsiTheme="majorHAnsi" w:cstheme="majorHAnsi"/>
          <w:bCs/>
          <w:color w:val="000000" w:themeColor="text1"/>
          <w:szCs w:val="28"/>
        </w:rPr>
        <w:t>; theo đó,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60721B">
        <w:rPr>
          <w:rFonts w:asciiTheme="majorHAnsi" w:hAnsiTheme="majorHAnsi" w:cstheme="majorHAnsi"/>
          <w:bCs/>
          <w:color w:val="000000" w:themeColor="text1"/>
          <w:szCs w:val="28"/>
        </w:rPr>
        <w:t>t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ổ chức đào tạo nghề, ngoại ngữ để tham gia </w:t>
      </w:r>
      <w:r w:rsidR="009D3B7B">
        <w:rPr>
          <w:rFonts w:asciiTheme="majorHAnsi" w:hAnsiTheme="majorHAnsi" w:cstheme="majorHAnsi"/>
          <w:bCs/>
          <w:color w:val="000000" w:themeColor="text1"/>
          <w:szCs w:val="28"/>
        </w:rPr>
        <w:t xml:space="preserve">làm việc,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học tập phù hợp với từng quốc gia.</w:t>
      </w:r>
    </w:p>
    <w:p w14:paraId="752E49F0" w14:textId="75763D50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Tổ chức đào tạo nghề, bồi dưỡng nâng cao tay nghề, giáo dục ý thức kỷ luật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lao động nhằm tạo nguồn lao động đáp ứng yêu cầu ngày càng cao của thị trường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lao động ngoài nước; chú trọng tạo nguồn lao động có trình độ chuyên môn hướng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đến việc cung cấp nguồn lao động chất lượng cao.</w:t>
      </w:r>
    </w:p>
    <w:p w14:paraId="2559FEAE" w14:textId="31C5A2CC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Duy trì sự phối hợp với các doanh nghiệp hoạt động đưa người lao động đi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làm việc ở nước ngoài theo hợp đồng, doanh nghiệp hoạt động tư vấn du học và liên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kết với các cơ sở giáo dục nghề nghiệp trên địa bàn tỉnh để tổ chức đào tạo nghề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phù hợp nhu cầu phát triển của địa phương và thực tế công việc của phía đối tác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nước ngoài yêu cầu.</w:t>
      </w:r>
    </w:p>
    <w:p w14:paraId="26FA5BC2" w14:textId="44F30038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Tìm kiếm, mở rộng thị trường lao động và quốc gia đào tạo, khảo sát thực tế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tại một số doanh nghiệp, tổ chức, cá nhân tại các quốc gia đào tạo và thị trường lao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động ngoài nước.</w:t>
      </w:r>
    </w:p>
    <w:p w14:paraId="3995E608" w14:textId="081AA2F2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/>
          <w:color w:val="000000" w:themeColor="text1"/>
          <w:szCs w:val="28"/>
        </w:rPr>
        <w:t xml:space="preserve">4.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Triển khai thực hiện kịp thời, đúng quy định, có hiệu quả chính sách hỗ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trợ </w:t>
      </w:r>
      <w:r w:rsidR="009F2064" w:rsidRPr="009F2064">
        <w:rPr>
          <w:rFonts w:asciiTheme="majorHAnsi" w:hAnsiTheme="majorHAnsi" w:cstheme="majorHAnsi"/>
          <w:bCs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.</w:t>
      </w:r>
    </w:p>
    <w:p w14:paraId="0220D97B" w14:textId="4BD1402C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/>
          <w:color w:val="000000" w:themeColor="text1"/>
          <w:szCs w:val="28"/>
        </w:rPr>
        <w:t>5. Tăng cường công tác quản lý, kiểm tra, giám sát, đánh giá hoạt động</w:t>
      </w:r>
      <w:r>
        <w:rPr>
          <w:rFonts w:asciiTheme="majorHAnsi" w:hAnsiTheme="majorHAnsi" w:cstheme="majorHAnsi"/>
          <w:b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/>
          <w:color w:val="000000" w:themeColor="text1"/>
          <w:szCs w:val="28"/>
        </w:rPr>
        <w:t xml:space="preserve">đưa </w:t>
      </w:r>
      <w:r w:rsidR="009F2064" w:rsidRPr="009F2064">
        <w:rPr>
          <w:rFonts w:asciiTheme="majorHAnsi" w:hAnsiTheme="majorHAnsi" w:cstheme="majorHAnsi"/>
          <w:b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</w:p>
    <w:p w14:paraId="59EFAA28" w14:textId="140D31B9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Tăng cường phối hợp đồng bộ, chặt chẽ, hiệu quả giữa các sở, ngành</w:t>
      </w:r>
      <w:r w:rsidR="009F2064">
        <w:rPr>
          <w:rFonts w:asciiTheme="majorHAnsi" w:hAnsiTheme="majorHAnsi" w:cstheme="majorHAnsi"/>
          <w:bCs/>
          <w:color w:val="000000" w:themeColor="text1"/>
          <w:szCs w:val="28"/>
        </w:rPr>
        <w:t>,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chính quyền các cấp và doanh nghiệp hoạt động dịch vụ đưa người lao động đi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làm việc nước ngoài, doanh nghiệp hoạt động tư vấn du học.</w:t>
      </w:r>
    </w:p>
    <w:p w14:paraId="19B68070" w14:textId="05AB71A1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Đẩy mạnh việc theo dõi, trao đổi thông tin giữa địa phương và doanh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nghiệp để phối hợp quản lý người lao động trong thời gian học tập, làm việc ở nước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ngoài và kịp thời nắm bắt, tháo gỡ những khó khăn, vướng mắc trong quá trình thực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hiện.</w:t>
      </w:r>
    </w:p>
    <w:p w14:paraId="126C47CC" w14:textId="6E489424" w:rsidR="00901F9B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Phối hợp với các doanh nghiệp, các cơ quan liên quan, địa phương và gia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đình kịp thời động viên người lao động, học sinh, sinh viên thực hiện nghiêm túc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hợp đồng </w:t>
      </w:r>
      <w:r w:rsidR="009F2064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làm việc,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du học</w:t>
      </w:r>
      <w:r w:rsidR="009F2064">
        <w:rPr>
          <w:rFonts w:asciiTheme="majorHAnsi" w:hAnsiTheme="majorHAnsi" w:cstheme="majorHAnsi"/>
          <w:bCs/>
          <w:color w:val="000000" w:themeColor="text1"/>
          <w:szCs w:val="28"/>
        </w:rPr>
        <w:t xml:space="preserve"> và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hoàn thành hợp đồng theo thời gian quy định; xử lý các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trường hợp rủi ro bất khả kháng của người lao động, học sinh, sinh viên.</w:t>
      </w:r>
    </w:p>
    <w:p w14:paraId="1C6AA254" w14:textId="123A24B0" w:rsidR="00F77207" w:rsidRPr="00901F9B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Thường xuyên kiểm tra, giám sát và xử lý đối với các tổ chức, cá nhân có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hành vi vi phạm pháp luật về hoạt động đưa lao động đi làm việc ở nước ngoài và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hoạt động tư vấn tuyển sinh du học; nắm tình hình người lao động tỉnh Sóc Trăng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9F2064" w:rsidRPr="00901F9B">
        <w:rPr>
          <w:rFonts w:asciiTheme="majorHAnsi" w:hAnsiTheme="majorHAnsi" w:cstheme="majorHAnsi"/>
          <w:bCs/>
          <w:color w:val="000000" w:themeColor="text1"/>
          <w:szCs w:val="28"/>
        </w:rPr>
        <w:t>làm việc</w:t>
      </w:r>
      <w:r w:rsidR="009F2064">
        <w:rPr>
          <w:rFonts w:asciiTheme="majorHAnsi" w:hAnsiTheme="majorHAnsi" w:cstheme="majorHAnsi"/>
          <w:bCs/>
          <w:color w:val="000000" w:themeColor="text1"/>
          <w:szCs w:val="28"/>
        </w:rPr>
        <w:t>,</w:t>
      </w:r>
      <w:r w:rsidR="009F2064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học tập ở nước ngoài vi phạm hợp đồng hoặc cư trú bất hợp pháp ở nước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Pr="00901F9B">
        <w:rPr>
          <w:rFonts w:asciiTheme="majorHAnsi" w:hAnsiTheme="majorHAnsi" w:cstheme="majorHAnsi"/>
          <w:bCs/>
          <w:color w:val="000000" w:themeColor="text1"/>
          <w:szCs w:val="28"/>
        </w:rPr>
        <w:t>ngoài để có các biện pháp xử lý.</w:t>
      </w:r>
    </w:p>
    <w:p w14:paraId="32E5865A" w14:textId="3BB6569F" w:rsidR="001D360B" w:rsidRPr="008D1F4B" w:rsidRDefault="00577114" w:rsidP="0054050C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8D1F4B">
        <w:rPr>
          <w:rFonts w:asciiTheme="majorHAnsi" w:hAnsiTheme="majorHAnsi" w:cstheme="majorHAnsi"/>
          <w:b/>
          <w:color w:val="000000" w:themeColor="text1"/>
          <w:szCs w:val="28"/>
        </w:rPr>
        <w:t>I</w:t>
      </w:r>
      <w:r w:rsidR="00FA6340" w:rsidRPr="008D1F4B">
        <w:rPr>
          <w:rFonts w:asciiTheme="majorHAnsi" w:hAnsiTheme="majorHAnsi" w:cstheme="majorHAnsi"/>
          <w:b/>
          <w:color w:val="000000" w:themeColor="text1"/>
          <w:szCs w:val="28"/>
        </w:rPr>
        <w:t>V</w:t>
      </w:r>
      <w:r w:rsidR="00772ECF" w:rsidRPr="008D1F4B">
        <w:rPr>
          <w:rFonts w:asciiTheme="majorHAnsi" w:hAnsiTheme="majorHAnsi" w:cstheme="majorHAnsi"/>
          <w:b/>
          <w:color w:val="000000" w:themeColor="text1"/>
          <w:szCs w:val="28"/>
        </w:rPr>
        <w:t xml:space="preserve">. </w:t>
      </w:r>
      <w:r w:rsidRPr="008D1F4B">
        <w:rPr>
          <w:rFonts w:asciiTheme="majorHAnsi" w:hAnsiTheme="majorHAnsi" w:cstheme="majorHAnsi"/>
          <w:b/>
          <w:color w:val="000000" w:themeColor="text1"/>
          <w:szCs w:val="28"/>
        </w:rPr>
        <w:t>KINH PHÍ THỰC HIỆN</w:t>
      </w:r>
      <w:r w:rsidR="001D360B" w:rsidRPr="008D1F4B">
        <w:rPr>
          <w:rFonts w:asciiTheme="majorHAnsi" w:hAnsiTheme="majorHAnsi" w:cstheme="majorHAnsi"/>
          <w:b/>
          <w:color w:val="000000" w:themeColor="text1"/>
          <w:szCs w:val="28"/>
        </w:rPr>
        <w:t xml:space="preserve"> </w:t>
      </w:r>
    </w:p>
    <w:p w14:paraId="7B5C87FA" w14:textId="5EB6E336" w:rsidR="00901F9B" w:rsidRPr="00901F9B" w:rsidRDefault="009F2064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Cs w:val="28"/>
        </w:rPr>
        <w:t>Tổng kinh phí thực hiện k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ế hoạch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là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69</w:t>
      </w:r>
      <w:r w:rsidR="00CF0DD2">
        <w:rPr>
          <w:rFonts w:asciiTheme="majorHAnsi" w:hAnsiTheme="majorHAnsi" w:cstheme="majorHAnsi"/>
          <w:bCs/>
          <w:color w:val="000000" w:themeColor="text1"/>
          <w:szCs w:val="28"/>
        </w:rPr>
        <w:t>.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22</w:t>
      </w:r>
      <w:r w:rsidR="00CF0DD2">
        <w:rPr>
          <w:rFonts w:asciiTheme="majorHAnsi" w:hAnsiTheme="majorHAnsi" w:cstheme="majorHAnsi"/>
          <w:bCs/>
          <w:color w:val="000000" w:themeColor="text1"/>
          <w:szCs w:val="28"/>
        </w:rPr>
        <w:t>1.000.000 đồng (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 xml:space="preserve">sáu mươi </w:t>
      </w:r>
      <w:r w:rsidR="00CF0DD2">
        <w:rPr>
          <w:rFonts w:asciiTheme="majorHAnsi" w:hAnsiTheme="majorHAnsi" w:cstheme="majorHAnsi"/>
          <w:bCs/>
          <w:color w:val="000000" w:themeColor="text1"/>
          <w:szCs w:val="28"/>
        </w:rPr>
        <w:t xml:space="preserve">chín tỷ,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 xml:space="preserve">hai trăm hai </w:t>
      </w:r>
      <w:r w:rsidR="00CF0DD2">
        <w:rPr>
          <w:rFonts w:asciiTheme="majorHAnsi" w:hAnsiTheme="majorHAnsi" w:cstheme="majorHAnsi"/>
          <w:bCs/>
          <w:color w:val="000000" w:themeColor="text1"/>
          <w:szCs w:val="28"/>
        </w:rPr>
        <w:t xml:space="preserve">một triệu đồng) 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từ nguồn ngân sách nhà nước, </w:t>
      </w:r>
      <w:r w:rsidR="00CF0DD2">
        <w:rPr>
          <w:rFonts w:asciiTheme="majorHAnsi" w:hAnsiTheme="majorHAnsi" w:cstheme="majorHAnsi"/>
          <w:bCs/>
          <w:color w:val="000000" w:themeColor="text1"/>
          <w:szCs w:val="28"/>
        </w:rPr>
        <w:t>trong đó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>:</w:t>
      </w:r>
    </w:p>
    <w:p w14:paraId="7A34CF03" w14:textId="0D11E557" w:rsidR="00901F9B" w:rsidRPr="00901F9B" w:rsidRDefault="00CF0DD2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Cs w:val="28"/>
        </w:rPr>
        <w:lastRenderedPageBreak/>
        <w:t>1.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Kinh phí hỗ trợ vay vốn (ủy thác qua Chi nhánh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N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>gân</w:t>
      </w:r>
      <w:r w:rsidR="0086377D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hàng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Chính sách xã hội 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tỉnh)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là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67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.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5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00.000.000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đồng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, bao gồm:</w:t>
      </w:r>
    </w:p>
    <w:p w14:paraId="4D11B71E" w14:textId="7451F47D" w:rsidR="00901F9B" w:rsidRPr="00901F9B" w:rsidRDefault="00CF0DD2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Cs w:val="28"/>
        </w:rPr>
        <w:t>a)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Ngân sách trung ương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là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25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.000.000.000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đồng</w:t>
      </w:r>
      <w:r w:rsidR="0086377D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>(Vốn cấp mới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là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20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.000.000.000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đồng; vốn thu hồi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là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5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.000.000.000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đồng)</w:t>
      </w:r>
      <w:r w:rsidR="0086377D">
        <w:rPr>
          <w:rFonts w:asciiTheme="majorHAnsi" w:hAnsiTheme="majorHAnsi" w:cstheme="majorHAnsi"/>
          <w:bCs/>
          <w:color w:val="000000" w:themeColor="text1"/>
          <w:szCs w:val="28"/>
        </w:rPr>
        <w:t>.</w:t>
      </w:r>
    </w:p>
    <w:p w14:paraId="22C93400" w14:textId="3032CCCF" w:rsidR="00901F9B" w:rsidRPr="00901F9B" w:rsidRDefault="00CF0DD2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Cs w:val="28"/>
        </w:rPr>
        <w:t>b)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Ngân sách địa phương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 là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42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.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5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00.000.000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đồng</w:t>
      </w:r>
      <w:r w:rsidR="0086377D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(Vốn cấp mới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là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38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.000.000.000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đồng; vốn thu hồi 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 xml:space="preserve">là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4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.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>5</w:t>
      </w:r>
      <w:r>
        <w:rPr>
          <w:rFonts w:asciiTheme="majorHAnsi" w:hAnsiTheme="majorHAnsi" w:cstheme="majorHAnsi"/>
          <w:bCs/>
          <w:color w:val="000000" w:themeColor="text1"/>
          <w:szCs w:val="28"/>
        </w:rPr>
        <w:t>00.000.000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đồng)</w:t>
      </w:r>
      <w:r w:rsidR="0086377D">
        <w:rPr>
          <w:rFonts w:asciiTheme="majorHAnsi" w:hAnsiTheme="majorHAnsi" w:cstheme="majorHAnsi"/>
          <w:bCs/>
          <w:color w:val="000000" w:themeColor="text1"/>
          <w:szCs w:val="28"/>
        </w:rPr>
        <w:t>.</w:t>
      </w:r>
    </w:p>
    <w:p w14:paraId="79BD08B4" w14:textId="0F8E56E1" w:rsidR="00901F9B" w:rsidRPr="00901F9B" w:rsidRDefault="00CF0DD2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Cs w:val="28"/>
        </w:rPr>
        <w:t>2.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Kinh phí hỗ trợ chi phí ban đầu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 xml:space="preserve"> (từ nguồn ngân sách tỉnh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>phân bổ về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Sở Lao động 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>-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Thương binh</w:t>
      </w:r>
      <w:r w:rsidR="0086377D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>và Xã hội)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 xml:space="preserve"> là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496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>.000.000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đồng.</w:t>
      </w:r>
    </w:p>
    <w:p w14:paraId="02B34440" w14:textId="5A9AF23A" w:rsidR="00901F9B" w:rsidRDefault="00CF0DD2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color w:val="000000" w:themeColor="text1"/>
          <w:szCs w:val="28"/>
        </w:rPr>
      </w:pPr>
      <w:r>
        <w:rPr>
          <w:rFonts w:asciiTheme="majorHAnsi" w:hAnsiTheme="majorHAnsi" w:cstheme="majorHAnsi"/>
          <w:bCs/>
          <w:color w:val="000000" w:themeColor="text1"/>
          <w:szCs w:val="28"/>
        </w:rPr>
        <w:t>3.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Kinh phí hoạt động truyền thông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 xml:space="preserve"> (từ nguồn kinh phí </w:t>
      </w:r>
      <w:r w:rsidR="006F1537">
        <w:rPr>
          <w:rFonts w:asciiTheme="majorHAnsi" w:hAnsiTheme="majorHAnsi" w:cstheme="majorHAnsi"/>
          <w:bCs/>
          <w:color w:val="000000" w:themeColor="text1"/>
          <w:szCs w:val="28"/>
        </w:rPr>
        <w:t xml:space="preserve">thuộc các 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>Chương trình mục tiêu quốc gia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phân bổ 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>về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Sở Lao động 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>-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Thương binh</w:t>
      </w:r>
      <w:r w:rsidR="0086377D">
        <w:rPr>
          <w:rFonts w:asciiTheme="majorHAnsi" w:hAnsiTheme="majorHAnsi" w:cstheme="majorHAnsi"/>
          <w:bCs/>
          <w:color w:val="000000" w:themeColor="text1"/>
          <w:szCs w:val="28"/>
        </w:rPr>
        <w:t xml:space="preserve"> 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>và Xã hội)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 xml:space="preserve"> là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1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>.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>225</w:t>
      </w:r>
      <w:r w:rsidR="00650147">
        <w:rPr>
          <w:rFonts w:asciiTheme="majorHAnsi" w:hAnsiTheme="majorHAnsi" w:cstheme="majorHAnsi"/>
          <w:bCs/>
          <w:color w:val="000000" w:themeColor="text1"/>
          <w:szCs w:val="28"/>
        </w:rPr>
        <w:t>.000.000</w:t>
      </w:r>
      <w:r w:rsidR="00901F9B" w:rsidRPr="00901F9B">
        <w:rPr>
          <w:rFonts w:asciiTheme="majorHAnsi" w:hAnsiTheme="majorHAnsi" w:cstheme="majorHAnsi"/>
          <w:bCs/>
          <w:color w:val="000000" w:themeColor="text1"/>
          <w:szCs w:val="28"/>
        </w:rPr>
        <w:t xml:space="preserve"> đồng.</w:t>
      </w:r>
    </w:p>
    <w:p w14:paraId="3D3D9CF1" w14:textId="6AA0A92F" w:rsidR="00772ECF" w:rsidRPr="0086377D" w:rsidRDefault="00901F9B" w:rsidP="00901F9B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Cs/>
          <w:i/>
          <w:i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Cs/>
          <w:i/>
          <w:iCs/>
          <w:color w:val="000000" w:themeColor="text1"/>
          <w:szCs w:val="28"/>
        </w:rPr>
        <w:t xml:space="preserve">(Kèm theo Phụ lục </w:t>
      </w:r>
      <w:r w:rsidR="0086377D" w:rsidRPr="0086377D">
        <w:rPr>
          <w:rFonts w:asciiTheme="majorHAnsi" w:hAnsiTheme="majorHAnsi" w:cstheme="majorHAnsi"/>
          <w:bCs/>
          <w:i/>
          <w:iCs/>
          <w:color w:val="000000" w:themeColor="text1"/>
          <w:szCs w:val="28"/>
        </w:rPr>
        <w:t>II</w:t>
      </w:r>
      <w:r w:rsidRPr="0086377D">
        <w:rPr>
          <w:rFonts w:asciiTheme="majorHAnsi" w:hAnsiTheme="majorHAnsi" w:cstheme="majorHAnsi"/>
          <w:bCs/>
          <w:i/>
          <w:iCs/>
          <w:color w:val="000000" w:themeColor="text1"/>
          <w:szCs w:val="28"/>
        </w:rPr>
        <w:t>)</w:t>
      </w:r>
      <w:r w:rsidR="0086377D" w:rsidRPr="0086377D">
        <w:rPr>
          <w:rFonts w:asciiTheme="majorHAnsi" w:hAnsiTheme="majorHAnsi" w:cstheme="majorHAnsi"/>
          <w:bCs/>
          <w:i/>
          <w:iCs/>
          <w:color w:val="000000" w:themeColor="text1"/>
          <w:szCs w:val="28"/>
        </w:rPr>
        <w:t>.</w:t>
      </w:r>
    </w:p>
    <w:p w14:paraId="3F29DBE7" w14:textId="5D25F0C5" w:rsidR="001A644E" w:rsidRPr="008D1F4B" w:rsidRDefault="00577114" w:rsidP="0054050C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color w:val="000000" w:themeColor="text1"/>
          <w:szCs w:val="28"/>
        </w:rPr>
      </w:pPr>
      <w:r w:rsidRPr="008D1F4B">
        <w:rPr>
          <w:rFonts w:asciiTheme="majorHAnsi" w:hAnsiTheme="majorHAnsi" w:cstheme="majorHAnsi"/>
          <w:b/>
          <w:color w:val="000000" w:themeColor="text1"/>
          <w:szCs w:val="28"/>
        </w:rPr>
        <w:t>V</w:t>
      </w:r>
      <w:r w:rsidR="001A644E" w:rsidRPr="008D1F4B">
        <w:rPr>
          <w:rFonts w:asciiTheme="majorHAnsi" w:hAnsiTheme="majorHAnsi" w:cstheme="majorHAnsi"/>
          <w:b/>
          <w:color w:val="000000" w:themeColor="text1"/>
          <w:szCs w:val="28"/>
        </w:rPr>
        <w:t>. TỔ CHỨC THỰC HIỆN</w:t>
      </w:r>
    </w:p>
    <w:p w14:paraId="616F41D4" w14:textId="64B0A5C0" w:rsidR="00753947" w:rsidRPr="008D1F4B" w:rsidRDefault="00577114" w:rsidP="0054050C">
      <w:pPr>
        <w:widowControl w:val="0"/>
        <w:autoSpaceDE w:val="0"/>
        <w:autoSpaceDN w:val="0"/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D1F4B">
        <w:rPr>
          <w:rFonts w:asciiTheme="majorHAnsi" w:hAnsiTheme="majorHAnsi" w:cstheme="majorHAnsi"/>
          <w:b/>
          <w:bCs/>
          <w:color w:val="000000" w:themeColor="text1"/>
          <w:szCs w:val="28"/>
        </w:rPr>
        <w:t>1</w:t>
      </w:r>
      <w:r w:rsidR="00753947" w:rsidRPr="008D1F4B">
        <w:rPr>
          <w:rFonts w:asciiTheme="majorHAnsi" w:hAnsiTheme="majorHAnsi" w:cstheme="majorHAnsi"/>
          <w:b/>
          <w:bCs/>
          <w:color w:val="000000" w:themeColor="text1"/>
          <w:szCs w:val="28"/>
        </w:rPr>
        <w:t>. Sở Lao động - Thương binh và Xã hội</w:t>
      </w:r>
    </w:p>
    <w:p w14:paraId="74A1179D" w14:textId="79E60089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Chủ trì, phối hợp các sở, ban ngành, đoàn thể có liên quan và Ủy ban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nhân dân các huyện, thị xã, thành phố triển khai thực hiện Kế hoạch này.</w:t>
      </w:r>
    </w:p>
    <w:p w14:paraId="573E5BE6" w14:textId="2BD2EECD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Phối hợp </w:t>
      </w:r>
      <w:r w:rsidR="00495C0B">
        <w:rPr>
          <w:rFonts w:asciiTheme="majorHAnsi" w:hAnsiTheme="majorHAnsi" w:cstheme="majorHAnsi"/>
          <w:color w:val="000000" w:themeColor="text1"/>
          <w:szCs w:val="28"/>
        </w:rPr>
        <w:t xml:space="preserve">với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Sở Giáo dục </w:t>
      </w:r>
      <w:r w:rsidR="00495C0B">
        <w:rPr>
          <w:rFonts w:asciiTheme="majorHAnsi" w:hAnsiTheme="majorHAnsi" w:cstheme="majorHAnsi"/>
          <w:color w:val="000000" w:themeColor="text1"/>
          <w:szCs w:val="28"/>
        </w:rPr>
        <w:t>và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Đào tạo</w:t>
      </w:r>
      <w:r w:rsidR="00495C0B">
        <w:rPr>
          <w:rFonts w:asciiTheme="majorHAnsi" w:hAnsiTheme="majorHAnsi" w:cstheme="majorHAnsi"/>
          <w:color w:val="000000" w:themeColor="text1"/>
          <w:szCs w:val="28"/>
        </w:rPr>
        <w:t>,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Chi nhánh Ngân hàng Chính sách xã hội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tỉnh tham mưu Ủy ban nhân dân tỉnh ban hành </w:t>
      </w:r>
      <w:r w:rsidR="00495C0B">
        <w:rPr>
          <w:rFonts w:asciiTheme="majorHAnsi" w:hAnsiTheme="majorHAnsi" w:cstheme="majorHAnsi"/>
          <w:color w:val="000000" w:themeColor="text1"/>
          <w:szCs w:val="28"/>
        </w:rPr>
        <w:t>q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uy trình giải quyết hồ sơ vay vốn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theo quy định tại Nghị quyết số 02</w:t>
      </w:r>
      <w:r w:rsidR="00495C0B">
        <w:rPr>
          <w:rFonts w:asciiTheme="majorHAnsi" w:hAnsiTheme="majorHAnsi" w:cstheme="majorHAnsi"/>
          <w:color w:val="000000" w:themeColor="text1"/>
          <w:szCs w:val="28"/>
        </w:rPr>
        <w:t>/2023/NQ-HĐND ngày 11/7/2023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của Hội đồng nhân dân tỉnh</w:t>
      </w:r>
      <w:r w:rsidR="00495C0B">
        <w:rPr>
          <w:rFonts w:asciiTheme="majorHAnsi" w:hAnsiTheme="majorHAnsi" w:cstheme="majorHAnsi"/>
          <w:color w:val="000000" w:themeColor="text1"/>
          <w:szCs w:val="28"/>
        </w:rPr>
        <w:t xml:space="preserve"> Sóc Trăng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.</w:t>
      </w:r>
    </w:p>
    <w:p w14:paraId="5BE6BCD6" w14:textId="61E770BF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Theo dõi, kiểm tra đối với hoạt động đưa người lao động đi làm việc ở nước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ngoài theo hợp đồng; kịp thời xử lý</w:t>
      </w:r>
      <w:r w:rsidR="00495C0B">
        <w:rPr>
          <w:rFonts w:asciiTheme="majorHAnsi" w:hAnsiTheme="majorHAnsi" w:cstheme="majorHAnsi"/>
          <w:color w:val="000000" w:themeColor="text1"/>
          <w:szCs w:val="28"/>
        </w:rPr>
        <w:t xml:space="preserve"> hoặc trình cấp có thẩm quyền xử lý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theo quy định đối với các hành vi vi phạm pháp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luật về lĩnh vực này.</w:t>
      </w:r>
    </w:p>
    <w:p w14:paraId="66EB8E17" w14:textId="7773AD92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Chỉ đạo Trung tâm Dịch vụ việc làm tỉnh làm đầu mối cung cấp thông tin về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điều kiện tuyển dụng, chi phí dịch vụ đối với thị trường lao động nước ngoài và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chương trình du học</w:t>
      </w:r>
      <w:r w:rsidR="00495C0B">
        <w:rPr>
          <w:rFonts w:asciiTheme="majorHAnsi" w:hAnsiTheme="majorHAnsi" w:cstheme="majorHAnsi"/>
          <w:color w:val="000000" w:themeColor="text1"/>
          <w:szCs w:val="28"/>
        </w:rPr>
        <w:t xml:space="preserve"> sinh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vừa học, vừa làm trên Cổng </w:t>
      </w:r>
      <w:r w:rsidR="003F7AAA">
        <w:rPr>
          <w:rFonts w:asciiTheme="majorHAnsi" w:hAnsiTheme="majorHAnsi" w:cstheme="majorHAnsi"/>
          <w:color w:val="000000" w:themeColor="text1"/>
          <w:szCs w:val="28"/>
        </w:rPr>
        <w:t>T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hông tin điện tử của Trung tâm và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tại các phiên giao dịch việc làm để người lao động biết tham gia; phối hợp với các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doanh nghiệp hoạt động </w:t>
      </w:r>
      <w:r w:rsidR="003F7AAA">
        <w:rPr>
          <w:rFonts w:asciiTheme="majorHAnsi" w:hAnsiTheme="majorHAnsi" w:cstheme="majorHAnsi"/>
          <w:color w:val="000000" w:themeColor="text1"/>
          <w:szCs w:val="28"/>
        </w:rPr>
        <w:t xml:space="preserve">dịch vụ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đưa người lao động đi làm việc ở nước ngoài và tư vấn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tuyển sinh tham gia du học vừa học, vừa làm tổ chức tư vấn, tuyển chọn lao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động, học sinh, sinh viên tham gia. Thống kê danh sách người lao động đăng ký đi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làm việc ở nước ngoài theo hợp đồng và học sinh, sinh viên đăng ký tham gia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chương trình du học </w:t>
      </w:r>
      <w:r w:rsidR="003F7AAA">
        <w:rPr>
          <w:rFonts w:asciiTheme="majorHAnsi" w:hAnsiTheme="majorHAnsi" w:cstheme="majorHAnsi"/>
          <w:color w:val="000000" w:themeColor="text1"/>
          <w:szCs w:val="28"/>
        </w:rPr>
        <w:t xml:space="preserve">sinh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vừa học, vừa làm để làm cơ sở tổ chức thực hiện. Theo dõi,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tổng hợp kết quả xét duyệt, giải ngân theo Kế hoạch.</w:t>
      </w:r>
    </w:p>
    <w:p w14:paraId="75B6FC7E" w14:textId="04466F70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Tổng hợp, báo cáo kết quả thực hiện Kế hoạch theo quy định.</w:t>
      </w:r>
    </w:p>
    <w:p w14:paraId="08015C72" w14:textId="77777777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>2. Sở Giáo dục và Đào tạo</w:t>
      </w:r>
    </w:p>
    <w:p w14:paraId="50518D9E" w14:textId="7DFFE7F5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Phối hợp với các sở, ban ngành có liên quan và Ủy ban nhân dân các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huyện, thị xã, thành phố triển khai thực hiện Kế hoạch này.</w:t>
      </w:r>
    </w:p>
    <w:p w14:paraId="5D4621A8" w14:textId="16E8102A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lastRenderedPageBreak/>
        <w:t xml:space="preserve">Phối hợp Sở Lao động </w:t>
      </w:r>
      <w:r>
        <w:rPr>
          <w:rFonts w:asciiTheme="majorHAnsi" w:hAnsiTheme="majorHAnsi" w:cstheme="majorHAnsi"/>
          <w:color w:val="000000" w:themeColor="text1"/>
          <w:szCs w:val="28"/>
        </w:rPr>
        <w:t>-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>
        <w:rPr>
          <w:rFonts w:asciiTheme="majorHAnsi" w:hAnsiTheme="majorHAnsi" w:cstheme="majorHAnsi"/>
          <w:color w:val="000000" w:themeColor="text1"/>
          <w:szCs w:val="28"/>
        </w:rPr>
        <w:t>T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hương binh và Xã hội tổ chức phân luồng học sinh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làm cơ sở đào tạo nguồn lao động </w:t>
      </w:r>
      <w:r w:rsidR="003F7AAA">
        <w:rPr>
          <w:rFonts w:asciiTheme="majorHAnsi" w:hAnsiTheme="majorHAnsi" w:cstheme="majorHAnsi"/>
          <w:color w:val="000000" w:themeColor="text1"/>
          <w:szCs w:val="28"/>
        </w:rPr>
        <w:t>để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thực hiện Kế hoạch.</w:t>
      </w:r>
    </w:p>
    <w:p w14:paraId="20CF764D" w14:textId="09932015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Chỉ đạo các phòng chuyên môn phối hợp với các trường và các đơn vị có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liên quan thống kê, lập danh sách học sinh tốt nghiệp trung học cơ sở, trung học phổ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thông không tiếp tục học văn hoá, chuyên môn</w:t>
      </w:r>
      <w:r w:rsidR="003F7AAA">
        <w:rPr>
          <w:rFonts w:asciiTheme="majorHAnsi" w:hAnsiTheme="majorHAnsi" w:cstheme="majorHAnsi"/>
          <w:color w:val="000000" w:themeColor="text1"/>
          <w:szCs w:val="28"/>
        </w:rPr>
        <w:t xml:space="preserve"> để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cung cấp cho Sở Lao động -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Thương binh và Xã hội (qua Trung tâm Dịch vụ việc làm tỉnh) làm cơ sở tư vấn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định hướng nghề nghiệp, đào tạo lao động và tạo việc làm.</w:t>
      </w:r>
    </w:p>
    <w:p w14:paraId="5DDA04A0" w14:textId="58BE3E1D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Kiểm tra, rà soát</w:t>
      </w:r>
      <w:r w:rsidR="003F7AAA">
        <w:rPr>
          <w:rFonts w:asciiTheme="majorHAnsi" w:hAnsiTheme="majorHAnsi" w:cstheme="majorHAnsi"/>
          <w:color w:val="000000" w:themeColor="text1"/>
          <w:szCs w:val="28"/>
        </w:rPr>
        <w:t xml:space="preserve"> lựa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chọn các doanh nghiệp có uy tín, đủ điều kiện pháp lý và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có năng lực hoạt động trong lĩnh vực tư vấn du học để các đơn vị, địa phương và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người dân biết, lựa chọn tham gia.</w:t>
      </w:r>
    </w:p>
    <w:p w14:paraId="0FFFE0AA" w14:textId="1374ACA1" w:rsidR="0086377D" w:rsidRPr="0086377D" w:rsidRDefault="003F7AAA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>
        <w:rPr>
          <w:rFonts w:asciiTheme="majorHAnsi" w:hAnsiTheme="majorHAnsi" w:cstheme="majorHAnsi"/>
          <w:color w:val="000000" w:themeColor="text1"/>
          <w:szCs w:val="28"/>
        </w:rPr>
        <w:t>Theo chức năng, nhiệm vụ t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ổng hợp, báo cáo kết quả thực hiện Kế hoạch (định kỳ hoặc đột xuất) gửi về Sở Lao động - Thương binh và Xã hội tổng hợp.</w:t>
      </w:r>
    </w:p>
    <w:p w14:paraId="665A9506" w14:textId="77777777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>3. Sở Thông tin và Truyền thông</w:t>
      </w:r>
    </w:p>
    <w:p w14:paraId="44F9CFF5" w14:textId="7F6FD836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Phối hợp với Báo Sóc </w:t>
      </w:r>
      <w:r w:rsidR="003F7AAA">
        <w:rPr>
          <w:rFonts w:asciiTheme="majorHAnsi" w:hAnsiTheme="majorHAnsi" w:cstheme="majorHAnsi"/>
          <w:color w:val="000000" w:themeColor="text1"/>
          <w:szCs w:val="28"/>
        </w:rPr>
        <w:t>T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răng, Đài Phát thanh </w:t>
      </w:r>
      <w:r>
        <w:rPr>
          <w:rFonts w:asciiTheme="majorHAnsi" w:hAnsiTheme="majorHAnsi" w:cstheme="majorHAnsi"/>
          <w:color w:val="000000" w:themeColor="text1"/>
          <w:szCs w:val="28"/>
        </w:rPr>
        <w:t>và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Truyền hình Sóc Trăng</w:t>
      </w:r>
      <w:r w:rsidR="003F7AAA">
        <w:rPr>
          <w:rFonts w:asciiTheme="majorHAnsi" w:hAnsiTheme="majorHAnsi" w:cstheme="majorHAnsi"/>
          <w:color w:val="000000" w:themeColor="text1"/>
          <w:szCs w:val="28"/>
        </w:rPr>
        <w:t>,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các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cơ quan, đơn vị có liên quan; chỉ đạo Trung tâm Văn hóa - Thể thao - Truyền thanh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các huyện, thị xã, thành phố thông tin, tuyên truyền nội dung Nghị quyết số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02/2023/NQ-HĐND ngày 11/7/2023 của Hội đồng nhân dân tỉnh Sóc Trăng và nội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dung Kế hoạch này đến các cơ quan, đơn vị, tổ chức và người dân trên địa bàn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được biết. Đồng thời, đẩy mạnh thông tin, tuyên truyền </w:t>
      </w:r>
      <w:r w:rsidR="00F25FB2">
        <w:rPr>
          <w:rFonts w:asciiTheme="majorHAnsi" w:hAnsiTheme="majorHAnsi" w:cstheme="majorHAnsi"/>
          <w:color w:val="000000" w:themeColor="text1"/>
          <w:szCs w:val="28"/>
        </w:rPr>
        <w:t>công tác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đưa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="003F7AAA" w:rsidRPr="003F7AAA">
        <w:rPr>
          <w:rFonts w:asciiTheme="majorHAnsi" w:hAnsiTheme="majorHAnsi" w:cstheme="majorHAnsi"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, đặc biệt là mục đích, ý nghĩa, chủ trương của Đảng, chính sách,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pháp luật của Nhà nước đối với người lao động tham gia chương trình; tạo bước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chuyển biến mới về nhận thức và nâng cao trách nhiệm của các cấp, các ngành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trong việc thực hiện công tác này; thông tin, phản ánh kịp thời, khách quan, toàn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diện các hoạt động của ngành chức năng, địa phương trong triển khai thực hiện các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mặt công tác có liên quan.</w:t>
      </w:r>
    </w:p>
    <w:p w14:paraId="3EABB59B" w14:textId="77777777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>4. Sở Tài chính</w:t>
      </w:r>
    </w:p>
    <w:p w14:paraId="21FB41EF" w14:textId="05E428F2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Phối hợp với Sở Lao động </w:t>
      </w:r>
      <w:r>
        <w:rPr>
          <w:rFonts w:asciiTheme="majorHAnsi" w:hAnsiTheme="majorHAnsi" w:cstheme="majorHAnsi"/>
          <w:color w:val="000000" w:themeColor="text1"/>
          <w:szCs w:val="28"/>
        </w:rPr>
        <w:t>-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Thương binh và Xã hội, Chi nhánh Ngân hàng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Chính sách xã hội tỉnh tham mưu Ủy ban nhân dân tỉnh bố trí ngân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sách ủy thác nguồn vốn để thực hiện Kế hoạch theo khả năng cân đối và phân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cấp ngân sách nhà nước theo quy định hiện hành.</w:t>
      </w:r>
    </w:p>
    <w:p w14:paraId="3F1D3BC0" w14:textId="77777777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>5. Sở Y tế</w:t>
      </w:r>
    </w:p>
    <w:p w14:paraId="6E74A1AE" w14:textId="05E32497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Chỉ đạo các cơ sở y tế trên địa bàn </w:t>
      </w:r>
      <w:r w:rsidR="00F25FB2">
        <w:rPr>
          <w:rFonts w:asciiTheme="majorHAnsi" w:hAnsiTheme="majorHAnsi" w:cstheme="majorHAnsi"/>
          <w:color w:val="000000" w:themeColor="text1"/>
          <w:szCs w:val="28"/>
        </w:rPr>
        <w:t xml:space="preserve">tỉnh tạo điều kiện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thực hiện nhanh chóng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công tác khám sức khỏe cho người lao động tham gia chương trình theo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quy định; công khai thủ tục và lệ phí khám sức khỏe.</w:t>
      </w:r>
    </w:p>
    <w:p w14:paraId="34209744" w14:textId="0AEBF0D8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>6. Công an tỉnh, Bộ Chỉ huy Quân sự tỉnh, Bộ Chỉ huy Bộ đội biên phòng tỉnh</w:t>
      </w:r>
    </w:p>
    <w:p w14:paraId="32538C7C" w14:textId="76809038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Tổ chức tuyên truyền </w:t>
      </w:r>
      <w:r w:rsidR="00F25FB2">
        <w:rPr>
          <w:rFonts w:asciiTheme="majorHAnsi" w:hAnsiTheme="majorHAnsi" w:cstheme="majorHAnsi"/>
          <w:color w:val="000000" w:themeColor="text1"/>
          <w:szCs w:val="28"/>
        </w:rPr>
        <w:t>cho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bộ đội</w:t>
      </w:r>
      <w:r w:rsidR="00F25FB2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chuẩn bị xuất ngũ </w:t>
      </w:r>
      <w:r w:rsidR="00F25FB2">
        <w:rPr>
          <w:rFonts w:asciiTheme="majorHAnsi" w:hAnsiTheme="majorHAnsi" w:cstheme="majorHAnsi"/>
          <w:color w:val="000000" w:themeColor="text1"/>
          <w:szCs w:val="28"/>
        </w:rPr>
        <w:t xml:space="preserve">thuộc đơn vị quản lý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nội dung Kế hoạch này; vận động tham gia </w:t>
      </w:r>
      <w:r w:rsidR="00F25FB2">
        <w:rPr>
          <w:rFonts w:asciiTheme="majorHAnsi" w:hAnsiTheme="majorHAnsi" w:cstheme="majorHAnsi"/>
          <w:color w:val="000000" w:themeColor="text1"/>
          <w:szCs w:val="28"/>
        </w:rPr>
        <w:t xml:space="preserve">làm việc,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học tập phù hợp với điều kiện bản thân, ổn định cuộc sống.</w:t>
      </w:r>
    </w:p>
    <w:p w14:paraId="2A932A9F" w14:textId="013616D3" w:rsid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lastRenderedPageBreak/>
        <w:t>Phối hợp với các cơ quan chức năng thực hiện tốt công tác quản lý đối với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người lao động địa phương đi làm việc ở nước ngoài </w:t>
      </w:r>
      <w:r w:rsidR="00B85A24">
        <w:rPr>
          <w:rFonts w:asciiTheme="majorHAnsi" w:hAnsiTheme="majorHAnsi" w:cstheme="majorHAnsi"/>
          <w:color w:val="000000" w:themeColor="text1"/>
          <w:szCs w:val="28"/>
        </w:rPr>
        <w:t>và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="00B85A24">
        <w:rPr>
          <w:rFonts w:asciiTheme="majorHAnsi" w:hAnsiTheme="majorHAnsi" w:cstheme="majorHAnsi"/>
          <w:color w:val="000000" w:themeColor="text1"/>
          <w:szCs w:val="28"/>
        </w:rPr>
        <w:t xml:space="preserve">học sinh, sinh viên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tham gia chương trình du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học</w:t>
      </w:r>
      <w:r w:rsidR="00B85A24">
        <w:rPr>
          <w:rFonts w:asciiTheme="majorHAnsi" w:hAnsiTheme="majorHAnsi" w:cstheme="majorHAnsi"/>
          <w:color w:val="000000" w:themeColor="text1"/>
          <w:szCs w:val="28"/>
        </w:rPr>
        <w:t xml:space="preserve"> sinh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vừa học, vừa làm; tổ chức tuyên truyền về âm mưu, thủ đoạn của các thế lực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thù địch đối với chương trình, không để người lao động bị móc nối, lôi kéo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tham gia hoạt động xấu; giáo dục lao động chấp hành nghiêm pháp luật ở nước sở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tại, không tham gia các hoạt động vi phạm pháp luật, làm ảnh hưởng đến công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tác này.</w:t>
      </w:r>
    </w:p>
    <w:p w14:paraId="24D06B7A" w14:textId="484A508F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Phối hợp với Sở Lao động - Thương binh và Xã hội, Sở Giáo dục và Đào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tạo chủ động phát hiện và xử lý những hành vi lợi dụng công tác đưa </w:t>
      </w:r>
      <w:r w:rsidR="00B85A24" w:rsidRPr="00B85A24">
        <w:rPr>
          <w:rFonts w:asciiTheme="majorHAnsi" w:hAnsiTheme="majorHAnsi" w:cstheme="majorHAnsi"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để lừa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đảo, gây thiệt hại cho người 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>dân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hoặc gây ảnh hưởng xấu đến tình hình an ninh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trật tự tại địa phương.</w:t>
      </w:r>
    </w:p>
    <w:p w14:paraId="6EB4406C" w14:textId="66A5A4CD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Công an tỉnh đẩy mạnh việc thực hiện cải cách hành chính, tạo điều kiện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thuận lợi để </w:t>
      </w:r>
      <w:r w:rsidR="00B55719" w:rsidRPr="00B55719">
        <w:rPr>
          <w:rFonts w:asciiTheme="majorHAnsi" w:hAnsiTheme="majorHAnsi" w:cstheme="majorHAnsi"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thực hiện các thủ tục xuất, nhập cảnh, đảm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bảo nhanh chóng, đúng quy định.</w:t>
      </w:r>
    </w:p>
    <w:p w14:paraId="1418597C" w14:textId="77777777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>7. Chi nhánh Ngân hàng Chính sách xã hội tỉnh</w:t>
      </w:r>
    </w:p>
    <w:p w14:paraId="739F7A6C" w14:textId="53DCFC99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Thực hiện cho vay 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 xml:space="preserve">đối với </w:t>
      </w:r>
      <w:r w:rsidR="00B55719" w:rsidRPr="00B55719">
        <w:rPr>
          <w:rFonts w:asciiTheme="majorHAnsi" w:hAnsiTheme="majorHAnsi" w:cstheme="majorHAnsi"/>
          <w:color w:val="000000" w:themeColor="text1"/>
          <w:szCs w:val="28"/>
        </w:rPr>
        <w:t>người lao động đi làm việc ở nước ngoài theo hợp đồng và học sinh, sinh viên tham gia chương trình du học sinh vừa học, vừa làm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từ nguồn vốn ngân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sách trung ương và 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>nguồn vốn ngân sách tỉnh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ủy thác; tham mưu Ủy ban nhân dân tỉnh xử lý nợ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rủi ro phát sinh.</w:t>
      </w:r>
    </w:p>
    <w:p w14:paraId="22A19324" w14:textId="14B7CE38" w:rsid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Tiếp nhận, quản lý và 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>thực hiện cho vay nguồn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vốn ngân sách địa phương ủy thác qua Ngân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hàng Chính sách xã hội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 xml:space="preserve"> theo đúng quy định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; theo dõi, giải ngân đúng mục đích, đối tượng vay. Phối hợp với các cơ quan 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 xml:space="preserve">có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liên quan kiểm tra vốn vay, thu nợ và xử lý nợ theo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quy định. Chỉ đạo Phòng 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>g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iao dịch Ngân hàng Chính sách xã hội các huyện, thị xã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>, Hội sở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giải ngân kịp thời, đảm bảo thời gian xuất cảnh </w:t>
      </w:r>
      <w:r w:rsidR="00B55719">
        <w:rPr>
          <w:rFonts w:asciiTheme="majorHAnsi" w:hAnsiTheme="majorHAnsi" w:cstheme="majorHAnsi"/>
          <w:color w:val="000000" w:themeColor="text1"/>
          <w:szCs w:val="28"/>
        </w:rPr>
        <w:t>cho người lao động, học sinh, sinh viên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.</w:t>
      </w:r>
    </w:p>
    <w:p w14:paraId="01F0F608" w14:textId="6D9FDB4A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Phối hợp với Sở Lao động - Thương binh và Xã hội tổ chức vận động, tuyên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truyền chính sách hỗ trợ của tỉnh và hiệu quả </w:t>
      </w:r>
      <w:r w:rsidR="000D05B5">
        <w:rPr>
          <w:rFonts w:asciiTheme="majorHAnsi" w:hAnsiTheme="majorHAnsi" w:cstheme="majorHAnsi"/>
          <w:color w:val="000000" w:themeColor="text1"/>
          <w:szCs w:val="28"/>
        </w:rPr>
        <w:t xml:space="preserve">sau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khi </w:t>
      </w:r>
      <w:r w:rsidR="000D05B5">
        <w:rPr>
          <w:rFonts w:asciiTheme="majorHAnsi" w:hAnsiTheme="majorHAnsi" w:cstheme="majorHAnsi"/>
          <w:color w:val="000000" w:themeColor="text1"/>
          <w:szCs w:val="28"/>
        </w:rPr>
        <w:t xml:space="preserve">đi làm việc,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học tập ở nước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ngoài </w:t>
      </w:r>
      <w:r w:rsidR="000D05B5">
        <w:rPr>
          <w:rFonts w:asciiTheme="majorHAnsi" w:hAnsiTheme="majorHAnsi" w:cstheme="majorHAnsi"/>
          <w:color w:val="000000" w:themeColor="text1"/>
          <w:szCs w:val="28"/>
        </w:rPr>
        <w:t>trở về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.</w:t>
      </w:r>
    </w:p>
    <w:p w14:paraId="43C4BC69" w14:textId="31132AF8" w:rsid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T</w:t>
      </w:r>
      <w:r w:rsidR="000D05B5">
        <w:rPr>
          <w:rFonts w:asciiTheme="majorHAnsi" w:hAnsiTheme="majorHAnsi" w:cstheme="majorHAnsi"/>
          <w:color w:val="000000" w:themeColor="text1"/>
          <w:szCs w:val="28"/>
        </w:rPr>
        <w:t>heo chức năng, nhiệm vụ t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ổng hợp, báo cáo kết quả thực hiện Kế hoạch (định kỳ hoặc đột xuất) gửi về Sở Lao động - Thương binh và Xã hội tổng hợp.</w:t>
      </w:r>
    </w:p>
    <w:p w14:paraId="1F49DB87" w14:textId="2C58CD3C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>8. Trường Cao đẳng Nghề Sóc Trăng</w:t>
      </w:r>
      <w:r w:rsidR="000D05B5">
        <w:rPr>
          <w:rFonts w:asciiTheme="majorHAnsi" w:hAnsiTheme="majorHAnsi" w:cstheme="majorHAnsi"/>
          <w:b/>
          <w:bCs/>
          <w:color w:val="000000" w:themeColor="text1"/>
          <w:szCs w:val="28"/>
        </w:rPr>
        <w:t>,</w:t>
      </w: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 xml:space="preserve"> Trường Cao đẳng Cộng đồng Sóc Trăng</w:t>
      </w:r>
    </w:p>
    <w:p w14:paraId="23273E84" w14:textId="74081EF3" w:rsid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Chủ động đề xuất, phối hợp với Sở Giáo dục và Đào tạo, Ủy ban nhân dân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các huyện, thị xã, thành phố</w:t>
      </w:r>
      <w:r w:rsidR="000D05B5">
        <w:rPr>
          <w:rFonts w:asciiTheme="majorHAnsi" w:hAnsiTheme="majorHAnsi" w:cstheme="majorHAnsi"/>
          <w:color w:val="000000" w:themeColor="text1"/>
          <w:szCs w:val="28"/>
        </w:rPr>
        <w:t xml:space="preserve"> và các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đơn vị </w:t>
      </w:r>
      <w:r w:rsidR="000D05B5">
        <w:rPr>
          <w:rFonts w:asciiTheme="majorHAnsi" w:hAnsiTheme="majorHAnsi" w:cstheme="majorHAnsi"/>
          <w:color w:val="000000" w:themeColor="text1"/>
          <w:szCs w:val="28"/>
        </w:rPr>
        <w:t xml:space="preserve">có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liên quan đẩy mạnh công tác phân luồng học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sinh, linh hoạt hình thức tuyển sinh tham gia học tập. Có kế hoạch đào tạo nghề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theo định hướng đào tạo lao động chất lượng cao, đảm bảo tạo việc làm cho lao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động sau đào tạo, định hướng ngành nghề đào tạo, chất lượng lao động sau đào tạo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phải đáp ứng thị trường lao động, đáp ứng nhu cầu đơn vị sử dụng lao động.</w:t>
      </w:r>
    </w:p>
    <w:p w14:paraId="0176B4CC" w14:textId="5FAF5E13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lastRenderedPageBreak/>
        <w:t xml:space="preserve">9. </w:t>
      </w:r>
      <w:r>
        <w:rPr>
          <w:rFonts w:asciiTheme="majorHAnsi" w:hAnsiTheme="majorHAnsi" w:cstheme="majorHAnsi"/>
          <w:b/>
          <w:bCs/>
          <w:color w:val="000000" w:themeColor="text1"/>
          <w:szCs w:val="28"/>
        </w:rPr>
        <w:t xml:space="preserve">Đề nghị </w:t>
      </w: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>Ủy ban Mặt trận Tổ quốc Việt Nam tỉnh, đoàn thể tỉnh</w:t>
      </w:r>
    </w:p>
    <w:p w14:paraId="54644546" w14:textId="2FB64071" w:rsidR="0086377D" w:rsidRPr="0086377D" w:rsidRDefault="000D05B5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>
        <w:rPr>
          <w:rFonts w:asciiTheme="majorHAnsi" w:hAnsiTheme="majorHAnsi" w:cstheme="majorHAnsi"/>
          <w:color w:val="000000" w:themeColor="text1"/>
          <w:szCs w:val="28"/>
        </w:rPr>
        <w:t>Triển khai, h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ướng dẫn</w:t>
      </w:r>
      <w:r w:rsidR="0086377D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theo hệ thống thực hiện Kế hoạch này; tăng cường vai trò giám sát trong</w:t>
      </w:r>
      <w:r w:rsidR="0086377D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quá trình thực hiện; đồng thời</w:t>
      </w:r>
      <w:r>
        <w:rPr>
          <w:rFonts w:asciiTheme="majorHAnsi" w:hAnsiTheme="majorHAnsi" w:cstheme="majorHAnsi"/>
          <w:color w:val="000000" w:themeColor="text1"/>
          <w:szCs w:val="28"/>
        </w:rPr>
        <w:t>,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 xml:space="preserve"> tuyên truyền, </w:t>
      </w:r>
      <w:r w:rsidR="00D143AB" w:rsidRPr="0086377D">
        <w:rPr>
          <w:rFonts w:asciiTheme="majorHAnsi" w:hAnsiTheme="majorHAnsi" w:cstheme="majorHAnsi"/>
          <w:color w:val="000000" w:themeColor="text1"/>
          <w:szCs w:val="28"/>
        </w:rPr>
        <w:t xml:space="preserve">phổ biến, 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vận động đoàn viên, hội viên</w:t>
      </w:r>
      <w:r w:rsidR="0086377D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và người dân tham gia làm việc</w:t>
      </w:r>
      <w:r>
        <w:rPr>
          <w:rFonts w:asciiTheme="majorHAnsi" w:hAnsiTheme="majorHAnsi" w:cstheme="majorHAnsi"/>
          <w:color w:val="000000" w:themeColor="text1"/>
          <w:szCs w:val="28"/>
        </w:rPr>
        <w:t>,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học tập 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ở nước ngoài.</w:t>
      </w:r>
    </w:p>
    <w:p w14:paraId="25C260B4" w14:textId="77777777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b/>
          <w:bCs/>
          <w:color w:val="000000" w:themeColor="text1"/>
          <w:szCs w:val="28"/>
        </w:rPr>
        <w:t>10. Đài Phát thanh và Truyền hình Sóc Trăng, Báo Sóc Trăng</w:t>
      </w:r>
    </w:p>
    <w:p w14:paraId="71F38A59" w14:textId="4DFA1BE9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Tăng cường công tác thông tin, tuyên truyền, phổ biến về mục đích, ý nghĩa,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các chủ trương, chính sách của Đảng và Nhà nước về công tác đưa người lao động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đi làm việc ở nước ngoài theo hợp đồng và tuyển chọn học sinh, sinh viên tham gia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chương trình du học vừa học, vừa làm; mở các chuyên mục, chuyên đề, chuyên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trang, điển hình những trường hợp đã tham gia chương trình </w:t>
      </w:r>
      <w:r w:rsidR="00D143AB">
        <w:rPr>
          <w:rFonts w:asciiTheme="majorHAnsi" w:hAnsiTheme="majorHAnsi" w:cstheme="majorHAnsi"/>
          <w:color w:val="000000" w:themeColor="text1"/>
          <w:szCs w:val="28"/>
        </w:rPr>
        <w:t>thành công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, hiệu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quả (đưa tin, bài, hình ảnh về hiệu quả mang lại) để </w:t>
      </w:r>
      <w:r w:rsidR="00D143AB">
        <w:rPr>
          <w:rFonts w:asciiTheme="majorHAnsi" w:hAnsiTheme="majorHAnsi" w:cstheme="majorHAnsi"/>
          <w:color w:val="000000" w:themeColor="text1"/>
          <w:szCs w:val="28"/>
        </w:rPr>
        <w:t xml:space="preserve">tạo thêm niềm tin cho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người lao động đăng ký tham gia chương trình, tạo thành phong trào </w:t>
      </w:r>
      <w:r w:rsidR="00D143AB">
        <w:rPr>
          <w:rFonts w:asciiTheme="majorHAnsi" w:hAnsiTheme="majorHAnsi" w:cstheme="majorHAnsi"/>
          <w:color w:val="000000" w:themeColor="text1"/>
          <w:szCs w:val="28"/>
        </w:rPr>
        <w:t xml:space="preserve">làm việc,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học tập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mới, góp phần nâng cao chất lượng nguồn nhân lực và tăng thu nhập, phát triển</w:t>
      </w:r>
      <w:r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kinh tế, ổn định an ninh trật tự ở địa phương.</w:t>
      </w:r>
    </w:p>
    <w:p w14:paraId="270F7085" w14:textId="5B8E2BB6" w:rsidR="0086377D" w:rsidRPr="00A6419F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A6419F">
        <w:rPr>
          <w:rFonts w:asciiTheme="majorHAnsi" w:hAnsiTheme="majorHAnsi" w:cstheme="majorHAnsi"/>
          <w:b/>
          <w:bCs/>
          <w:color w:val="000000" w:themeColor="text1"/>
          <w:szCs w:val="28"/>
        </w:rPr>
        <w:t xml:space="preserve">11. Cổng </w:t>
      </w:r>
      <w:r w:rsidR="00D651EE">
        <w:rPr>
          <w:rFonts w:asciiTheme="majorHAnsi" w:hAnsiTheme="majorHAnsi" w:cstheme="majorHAnsi"/>
          <w:b/>
          <w:bCs/>
          <w:color w:val="000000" w:themeColor="text1"/>
          <w:szCs w:val="28"/>
        </w:rPr>
        <w:t>T</w:t>
      </w:r>
      <w:r w:rsidRPr="00A6419F">
        <w:rPr>
          <w:rFonts w:asciiTheme="majorHAnsi" w:hAnsiTheme="majorHAnsi" w:cstheme="majorHAnsi"/>
          <w:b/>
          <w:bCs/>
          <w:color w:val="000000" w:themeColor="text1"/>
          <w:szCs w:val="28"/>
        </w:rPr>
        <w:t>hông tin điện tử tỉnh</w:t>
      </w:r>
    </w:p>
    <w:p w14:paraId="25DAD124" w14:textId="7750F1FB" w:rsidR="0086377D" w:rsidRPr="0086377D" w:rsidRDefault="00D143AB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>
        <w:rPr>
          <w:rFonts w:asciiTheme="majorHAnsi" w:hAnsiTheme="majorHAnsi" w:cstheme="majorHAnsi"/>
          <w:color w:val="000000" w:themeColor="text1"/>
          <w:szCs w:val="28"/>
        </w:rPr>
        <w:t>Đ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ăng tải các văn bản chỉ đạo, điều hành của Tỉnh ủy, Hội đồng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nhân dân tỉnh và Ủy ban nhân dân tỉnh về công tác đưa người lao động tỉnh Sóc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Trăng đi làm việc ở nước ngoài theo hợp đồng và học sinh, sinh viên tham gia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="0086377D" w:rsidRPr="0086377D">
        <w:rPr>
          <w:rFonts w:asciiTheme="majorHAnsi" w:hAnsiTheme="majorHAnsi" w:cstheme="majorHAnsi"/>
          <w:color w:val="000000" w:themeColor="text1"/>
          <w:szCs w:val="28"/>
        </w:rPr>
        <w:t>chương trình du học vừa học, vừa làm.</w:t>
      </w:r>
    </w:p>
    <w:p w14:paraId="618DEE5A" w14:textId="77777777" w:rsidR="00D651EE" w:rsidRPr="00D651EE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D651EE">
        <w:rPr>
          <w:rFonts w:asciiTheme="majorHAnsi" w:hAnsiTheme="majorHAnsi" w:cstheme="majorHAnsi"/>
          <w:b/>
          <w:bCs/>
          <w:color w:val="000000" w:themeColor="text1"/>
          <w:szCs w:val="28"/>
        </w:rPr>
        <w:t>12. Ủy ban nhân dân các huyện, thị xã, thành phố</w:t>
      </w:r>
    </w:p>
    <w:p w14:paraId="5168539B" w14:textId="13C20165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Tổ chức triển khai thực hiện Kế hoạch này. Tạo nguồn lao động, thực hiện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chỉ tiêu đưa lao động đi làm việc ở nước ngoài theo hợp đồng (kể cả học sinh, sinh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viên tham gia chương trình du học vừa học, vừa làm) được Ủy ban nhân dân tỉnh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giao.</w:t>
      </w:r>
    </w:p>
    <w:p w14:paraId="75151998" w14:textId="23764F9E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Chỉ đạo phòng chức năng tổ chức định hướng phân luồng học sinh phục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vụ cho công tác tư vấn tuyển chọn người lao động, học sinh, sinh viên tham gia theo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Kế hoạch này.</w:t>
      </w:r>
    </w:p>
    <w:p w14:paraId="42EBDF4C" w14:textId="515F01DE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Chỉ đạo cơ quan chuyên môn phối hợp với các hội, đoàn thể, đơn vị có liên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quan đẩy mạnh công tác truyền thông, tuyên truyền, vận động người lao động đăng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ký đi làm việc ở nước ngoài theo hợp đồng và chương trình du học </w:t>
      </w:r>
      <w:r w:rsidR="00884BE8">
        <w:rPr>
          <w:rFonts w:asciiTheme="majorHAnsi" w:hAnsiTheme="majorHAnsi" w:cstheme="majorHAnsi"/>
          <w:color w:val="000000" w:themeColor="text1"/>
          <w:szCs w:val="28"/>
        </w:rPr>
        <w:t xml:space="preserve">sinh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vừa học, vừa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làm. Kiện toàn đội ngũ cộng tác viên tư vấn lao động việc làm ở địa phương.</w:t>
      </w:r>
    </w:p>
    <w:p w14:paraId="2508DC89" w14:textId="42E05A6D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Chỉ đạo Phòng Lao động - Thương binh và Xã hội phối hợp với Ủy ban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nhân dân c</w:t>
      </w:r>
      <w:r w:rsidR="00884BE8">
        <w:rPr>
          <w:rFonts w:asciiTheme="majorHAnsi" w:hAnsiTheme="majorHAnsi" w:cstheme="majorHAnsi"/>
          <w:color w:val="000000" w:themeColor="text1"/>
          <w:szCs w:val="28"/>
        </w:rPr>
        <w:t xml:space="preserve">ác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xã</w:t>
      </w:r>
      <w:r w:rsidR="00884BE8">
        <w:rPr>
          <w:rFonts w:asciiTheme="majorHAnsi" w:hAnsiTheme="majorHAnsi" w:cstheme="majorHAnsi"/>
          <w:color w:val="000000" w:themeColor="text1"/>
          <w:szCs w:val="28"/>
        </w:rPr>
        <w:t>, phường, thị trấn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hướng dẫn, tiếp nhận Giấy đăng ký của người lao động và học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sinh, sinh viên theo Phụ lục </w:t>
      </w:r>
      <w:r w:rsidR="00884BE8">
        <w:rPr>
          <w:rFonts w:asciiTheme="majorHAnsi" w:hAnsiTheme="majorHAnsi" w:cstheme="majorHAnsi"/>
          <w:color w:val="000000" w:themeColor="text1"/>
          <w:szCs w:val="28"/>
        </w:rPr>
        <w:t>III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; tổng hợp danh sách người lao động đăng ký tham gia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chương trình theo Phụ lục </w:t>
      </w:r>
      <w:r w:rsidR="00884BE8">
        <w:rPr>
          <w:rFonts w:asciiTheme="majorHAnsi" w:hAnsiTheme="majorHAnsi" w:cstheme="majorHAnsi"/>
          <w:color w:val="000000" w:themeColor="text1"/>
          <w:szCs w:val="28"/>
        </w:rPr>
        <w:t>IV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gửi </w:t>
      </w:r>
      <w:r w:rsidR="00884BE8">
        <w:rPr>
          <w:rFonts w:asciiTheme="majorHAnsi" w:hAnsiTheme="majorHAnsi" w:cstheme="majorHAnsi"/>
          <w:color w:val="000000" w:themeColor="text1"/>
          <w:szCs w:val="28"/>
        </w:rPr>
        <w:t xml:space="preserve">về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Sở Lao động - Thương binh và Xã hội (</w:t>
      </w:r>
      <w:r w:rsidR="00884BE8">
        <w:rPr>
          <w:rFonts w:asciiTheme="majorHAnsi" w:hAnsiTheme="majorHAnsi" w:cstheme="majorHAnsi"/>
          <w:color w:val="000000" w:themeColor="text1"/>
          <w:szCs w:val="28"/>
        </w:rPr>
        <w:t xml:space="preserve">thông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qua Trung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tâm Dịch vụ việc làm tỉnh) vào </w:t>
      </w:r>
      <w:r w:rsidRPr="00884BE8">
        <w:rPr>
          <w:rFonts w:asciiTheme="majorHAnsi" w:hAnsiTheme="majorHAnsi" w:cstheme="majorHAnsi"/>
          <w:b/>
          <w:bCs/>
          <w:color w:val="000000" w:themeColor="text1"/>
          <w:szCs w:val="28"/>
        </w:rPr>
        <w:t>ngày 10 hằng tháng.</w:t>
      </w:r>
    </w:p>
    <w:p w14:paraId="2B8CDC8C" w14:textId="01B5DFFE" w:rsidR="0086377D" w:rsidRPr="00D651EE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D651EE">
        <w:rPr>
          <w:rFonts w:asciiTheme="majorHAnsi" w:hAnsiTheme="majorHAnsi" w:cstheme="majorHAnsi"/>
          <w:b/>
          <w:bCs/>
          <w:color w:val="000000" w:themeColor="text1"/>
          <w:szCs w:val="28"/>
        </w:rPr>
        <w:t>13. Các doanh nghiệp, tổ chức hoạt động đưa người lao động đi làm việc</w:t>
      </w:r>
      <w:r w:rsidR="00D651EE" w:rsidRPr="00D651EE">
        <w:rPr>
          <w:rFonts w:asciiTheme="majorHAnsi" w:hAnsiTheme="majorHAnsi" w:cstheme="majorHAnsi"/>
          <w:b/>
          <w:bCs/>
          <w:color w:val="000000" w:themeColor="text1"/>
          <w:szCs w:val="28"/>
        </w:rPr>
        <w:t xml:space="preserve"> </w:t>
      </w:r>
      <w:r w:rsidRPr="00D651EE">
        <w:rPr>
          <w:rFonts w:asciiTheme="majorHAnsi" w:hAnsiTheme="majorHAnsi" w:cstheme="majorHAnsi"/>
          <w:b/>
          <w:bCs/>
          <w:color w:val="000000" w:themeColor="text1"/>
          <w:szCs w:val="28"/>
        </w:rPr>
        <w:t>ở nước ngoài theo hợp đồng và tư vấn du học vừa học, vừa làm</w:t>
      </w:r>
    </w:p>
    <w:p w14:paraId="378E8AFB" w14:textId="7A89771A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lastRenderedPageBreak/>
        <w:t>Các doanh nghiệp hoạt động phải đảm bảo điều kiện pháp lý, có thị trường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tiềm năng đáp ứng nhu cầu lao động trong tỉnh, được cơ quan chức năng thẩm định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hồ sơ pháp lý và giới thiệu đến địa phương liên kết thực hiện.</w:t>
      </w:r>
    </w:p>
    <w:p w14:paraId="4B4687F0" w14:textId="1631469A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Phối hợp với Chi nhánh Ngân hàng Chính sách xã hội tỉnh, gia đình người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lao động, chính quyền địa phương trong việc sử dụng, thu hồi vốn vay đúng kỳ hạn.</w:t>
      </w:r>
    </w:p>
    <w:p w14:paraId="34CFB5BF" w14:textId="66F9880F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Phối hợp với chính quyền địa phương, các cơ quan có liên quan trong việc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tuyên truyền, tổ chức giáo dục định hướng, đào tạo nghề, ngoại ngữ, tư vấn cho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người lao động, học sinh, viên viên các thông tin về thị trường lao động và các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ngành nghề đào tạo tại các quốc gia.</w:t>
      </w:r>
    </w:p>
    <w:p w14:paraId="3F8E6EF8" w14:textId="7C618527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Phối hợp với đơn vị sử dụng lao động ở nước sở tại và các Trường đào tạo ở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nước ngoài bảo vệ quyền và lợi ích hợp pháp của người lao động, học sinh, sinh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viên trong thời gian </w:t>
      </w:r>
      <w:r w:rsidR="00884BE8" w:rsidRPr="0086377D">
        <w:rPr>
          <w:rFonts w:asciiTheme="majorHAnsi" w:hAnsiTheme="majorHAnsi" w:cstheme="majorHAnsi"/>
          <w:color w:val="000000" w:themeColor="text1"/>
          <w:szCs w:val="28"/>
        </w:rPr>
        <w:t>làm việc</w:t>
      </w:r>
      <w:r w:rsidR="00884BE8">
        <w:rPr>
          <w:rFonts w:asciiTheme="majorHAnsi" w:hAnsiTheme="majorHAnsi" w:cstheme="majorHAnsi"/>
          <w:color w:val="000000" w:themeColor="text1"/>
          <w:szCs w:val="28"/>
        </w:rPr>
        <w:t>, học tập</w:t>
      </w:r>
      <w:r w:rsidR="00884BE8" w:rsidRPr="0086377D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ở nước ngoài</w:t>
      </w:r>
      <w:r w:rsidR="00884BE8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theo quy định của pháp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luật. Tích cực rà soát thanh lý hợp đồng đối với các trường hợp lao động phải về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nước trước thời hạn và thanh toán (cả gốc và lãi) đối với các trường hợp lao động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không được đi do doanh nghiệp không tổ chức đưa đi. Đồng thời, tiếp tục tạo điều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kiện giới thiệu những vị trí việc làm tại các thị trường, công ty đang tuyển để người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lao động lựa chọn tham gia, giúp người lao động nhanh chóng trở lại thị trường lao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động, ổn định cuộc sống.</w:t>
      </w:r>
    </w:p>
    <w:p w14:paraId="5643EC38" w14:textId="77777777" w:rsidR="0086377D" w:rsidRPr="00D651EE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b/>
          <w:bCs/>
          <w:color w:val="000000" w:themeColor="text1"/>
          <w:szCs w:val="28"/>
        </w:rPr>
      </w:pPr>
      <w:r w:rsidRPr="00D651EE">
        <w:rPr>
          <w:rFonts w:asciiTheme="majorHAnsi" w:hAnsiTheme="majorHAnsi" w:cstheme="majorHAnsi"/>
          <w:b/>
          <w:bCs/>
          <w:color w:val="000000" w:themeColor="text1"/>
          <w:szCs w:val="28"/>
        </w:rPr>
        <w:t>V. CHẾ ĐỘ THÔNG TIN, BÁO CÁO</w:t>
      </w:r>
    </w:p>
    <w:p w14:paraId="47C88F4B" w14:textId="6109802F" w:rsidR="0086377D" w:rsidRPr="0086377D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color w:val="000000" w:themeColor="text1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>Định kỳ, hằng tháng (ngày 10) và năm (ngày 10/12) Sở Giáo dục và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Đào tạo, Chi nhánh Ngân hàng Chính sách xã hội tỉnh và Ủy ban nhân dân các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huyện, thị xã, thành phố báo cáo kết quả thực hiện Kế hoạch gửi về Sở Lao động 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-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Thương binh và Xã hội tổng hợp</w:t>
      </w:r>
      <w:r w:rsidR="006B382B">
        <w:rPr>
          <w:rFonts w:asciiTheme="majorHAnsi" w:hAnsiTheme="majorHAnsi" w:cstheme="majorHAnsi"/>
          <w:color w:val="000000" w:themeColor="text1"/>
          <w:szCs w:val="28"/>
        </w:rPr>
        <w:t>,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báo cáo Ủy ban nhân dân tỉnh.</w:t>
      </w:r>
    </w:p>
    <w:p w14:paraId="0957F021" w14:textId="62917E48" w:rsidR="009A66FE" w:rsidRDefault="0086377D" w:rsidP="0086377D">
      <w:pPr>
        <w:spacing w:before="140" w:after="140"/>
        <w:ind w:firstLine="720"/>
        <w:jc w:val="both"/>
        <w:rPr>
          <w:rFonts w:asciiTheme="majorHAnsi" w:hAnsiTheme="majorHAnsi" w:cstheme="majorHAnsi"/>
          <w:szCs w:val="28"/>
        </w:rPr>
      </w:pP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Trên đây là Kế hoạch triển khai thực hiện </w:t>
      </w:r>
      <w:r w:rsidR="006B382B" w:rsidRPr="006B382B">
        <w:rPr>
          <w:rFonts w:asciiTheme="majorHAnsi" w:hAnsiTheme="majorHAnsi" w:cstheme="majorHAnsi"/>
          <w:color w:val="000000" w:themeColor="text1"/>
          <w:szCs w:val="28"/>
        </w:rPr>
        <w:t>Nghị quyết số 02/2023/NQ-HĐND ngày 11/7/2023 của Hội đồng nhân dân tỉnh Sóc Trăng</w:t>
      </w:r>
      <w:r w:rsidR="006B382B">
        <w:rPr>
          <w:rFonts w:asciiTheme="majorHAnsi" w:hAnsiTheme="majorHAnsi" w:cstheme="majorHAnsi"/>
          <w:color w:val="000000" w:themeColor="text1"/>
          <w:szCs w:val="28"/>
        </w:rPr>
        <w:t>,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năm 2024. Trong quá trình tổ chức thực hiện, nếu có khó khăn,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vướng mắc, các cơ quan, đơn vị tổng hợp gửi </w:t>
      </w:r>
      <w:r w:rsidR="006B382B">
        <w:rPr>
          <w:rFonts w:asciiTheme="majorHAnsi" w:hAnsiTheme="majorHAnsi" w:cstheme="majorHAnsi"/>
          <w:color w:val="000000" w:themeColor="text1"/>
          <w:szCs w:val="28"/>
        </w:rPr>
        <w:t xml:space="preserve">về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Sở Lao động - Thương binh và Xã</w:t>
      </w:r>
      <w:r w:rsidR="00D651EE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hội báo cáo</w:t>
      </w:r>
      <w:r w:rsidR="006B382B">
        <w:rPr>
          <w:rFonts w:asciiTheme="majorHAnsi" w:hAnsiTheme="majorHAnsi" w:cstheme="majorHAnsi"/>
          <w:color w:val="000000" w:themeColor="text1"/>
          <w:szCs w:val="28"/>
        </w:rPr>
        <w:t xml:space="preserve"> đề xuất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 xml:space="preserve"> Ủy ban nhân dân tỉn</w:t>
      </w:r>
      <w:r w:rsidR="006B382B">
        <w:rPr>
          <w:rFonts w:asciiTheme="majorHAnsi" w:hAnsiTheme="majorHAnsi" w:cstheme="majorHAnsi"/>
          <w:color w:val="000000" w:themeColor="text1"/>
          <w:szCs w:val="28"/>
        </w:rPr>
        <w:t>h</w:t>
      </w:r>
      <w:r w:rsidRPr="0086377D">
        <w:rPr>
          <w:rFonts w:asciiTheme="majorHAnsi" w:hAnsiTheme="majorHAnsi" w:cstheme="majorHAnsi"/>
          <w:color w:val="000000" w:themeColor="text1"/>
          <w:szCs w:val="28"/>
        </w:rPr>
        <w:t>./.</w:t>
      </w:r>
    </w:p>
    <w:tbl>
      <w:tblPr>
        <w:tblW w:w="8742" w:type="dxa"/>
        <w:tblInd w:w="-142" w:type="dxa"/>
        <w:tblLook w:val="04A0" w:firstRow="1" w:lastRow="0" w:firstColumn="1" w:lastColumn="0" w:noHBand="0" w:noVBand="1"/>
      </w:tblPr>
      <w:tblGrid>
        <w:gridCol w:w="4962"/>
        <w:gridCol w:w="3780"/>
      </w:tblGrid>
      <w:tr w:rsidR="006E7A70" w:rsidRPr="006E7A70" w14:paraId="50A981BA" w14:textId="77777777" w:rsidTr="00372B0E">
        <w:tc>
          <w:tcPr>
            <w:tcW w:w="4962" w:type="dxa"/>
          </w:tcPr>
          <w:p w14:paraId="11988439" w14:textId="79C8D97E" w:rsidR="00313A2F" w:rsidRPr="006E7A70" w:rsidRDefault="00313A2F" w:rsidP="00372B0E">
            <w:pPr>
              <w:jc w:val="both"/>
              <w:rPr>
                <w:b/>
                <w:i/>
                <w:iCs/>
                <w:sz w:val="24"/>
                <w:lang w:val="fr-FR"/>
              </w:rPr>
            </w:pPr>
            <w:r w:rsidRPr="006E7A70">
              <w:rPr>
                <w:b/>
                <w:i/>
                <w:iCs/>
                <w:sz w:val="24"/>
                <w:lang w:val="fr-FR"/>
              </w:rPr>
              <w:t>Nơi nhận:</w:t>
            </w:r>
          </w:p>
          <w:p w14:paraId="5E0D5ED4" w14:textId="56F1732C" w:rsidR="001A644E" w:rsidRPr="001A644E" w:rsidRDefault="001A644E" w:rsidP="001A644E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1A644E">
              <w:rPr>
                <w:bCs/>
                <w:sz w:val="22"/>
                <w:szCs w:val="22"/>
                <w:lang w:val="fr-FR"/>
              </w:rPr>
              <w:t>- TT</w:t>
            </w:r>
            <w:r>
              <w:rPr>
                <w:bCs/>
                <w:sz w:val="22"/>
                <w:szCs w:val="22"/>
                <w:lang w:val="fr-FR"/>
              </w:rPr>
              <w:t>.</w:t>
            </w:r>
            <w:r w:rsidRPr="001A644E">
              <w:rPr>
                <w:bCs/>
                <w:sz w:val="22"/>
                <w:szCs w:val="22"/>
                <w:lang w:val="fr-FR"/>
              </w:rPr>
              <w:t xml:space="preserve"> T</w:t>
            </w:r>
            <w:r>
              <w:rPr>
                <w:bCs/>
                <w:sz w:val="22"/>
                <w:szCs w:val="22"/>
                <w:lang w:val="fr-FR"/>
              </w:rPr>
              <w:t>U, TT.HĐND tỉnh</w:t>
            </w:r>
            <w:r w:rsidRPr="001A644E">
              <w:rPr>
                <w:bCs/>
                <w:sz w:val="22"/>
                <w:szCs w:val="22"/>
                <w:lang w:val="fr-FR"/>
              </w:rPr>
              <w:t>;</w:t>
            </w:r>
          </w:p>
          <w:p w14:paraId="41FBD3D7" w14:textId="52F60CE1" w:rsidR="001A644E" w:rsidRPr="001A644E" w:rsidRDefault="001A644E" w:rsidP="001A644E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1A644E">
              <w:rPr>
                <w:bCs/>
                <w:sz w:val="22"/>
                <w:szCs w:val="22"/>
                <w:lang w:val="fr-FR"/>
              </w:rPr>
              <w:t>- C</w:t>
            </w:r>
            <w:r>
              <w:rPr>
                <w:bCs/>
                <w:sz w:val="22"/>
                <w:szCs w:val="22"/>
                <w:lang w:val="fr-FR"/>
              </w:rPr>
              <w:t>T,</w:t>
            </w:r>
            <w:r w:rsidRPr="001A644E">
              <w:rPr>
                <w:bCs/>
                <w:sz w:val="22"/>
                <w:szCs w:val="22"/>
                <w:lang w:val="fr-FR"/>
              </w:rPr>
              <w:t xml:space="preserve"> các PCT</w:t>
            </w:r>
            <w:r>
              <w:rPr>
                <w:bCs/>
                <w:sz w:val="22"/>
                <w:szCs w:val="22"/>
                <w:lang w:val="fr-FR"/>
              </w:rPr>
              <w:t xml:space="preserve"> UBND tỉnh</w:t>
            </w:r>
            <w:r w:rsidRPr="001A644E">
              <w:rPr>
                <w:bCs/>
                <w:sz w:val="22"/>
                <w:szCs w:val="22"/>
                <w:lang w:val="fr-FR"/>
              </w:rPr>
              <w:t>;</w:t>
            </w:r>
          </w:p>
          <w:p w14:paraId="6A02D481" w14:textId="3429B691" w:rsidR="001A644E" w:rsidRDefault="001A644E" w:rsidP="001A644E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1A644E">
              <w:rPr>
                <w:bCs/>
                <w:sz w:val="22"/>
                <w:szCs w:val="22"/>
                <w:lang w:val="fr-FR"/>
              </w:rPr>
              <w:t xml:space="preserve">- </w:t>
            </w:r>
            <w:r w:rsidR="00D651EE">
              <w:rPr>
                <w:bCs/>
                <w:sz w:val="22"/>
                <w:szCs w:val="22"/>
                <w:lang w:val="fr-FR"/>
              </w:rPr>
              <w:t>UBMTTQVN tỉnh, Đoàn thể tỉnh</w:t>
            </w:r>
            <w:r w:rsidRPr="001A644E">
              <w:rPr>
                <w:bCs/>
                <w:sz w:val="22"/>
                <w:szCs w:val="22"/>
                <w:lang w:val="fr-FR"/>
              </w:rPr>
              <w:t>;</w:t>
            </w:r>
          </w:p>
          <w:p w14:paraId="099F442A" w14:textId="7F6800BE" w:rsidR="001A644E" w:rsidRPr="001A644E" w:rsidRDefault="001A644E" w:rsidP="001A644E">
            <w:pPr>
              <w:jc w:val="both"/>
              <w:rPr>
                <w:bCs/>
                <w:sz w:val="22"/>
                <w:szCs w:val="22"/>
                <w:lang w:val="fr-FR"/>
              </w:rPr>
            </w:pPr>
            <w:r w:rsidRPr="001A644E">
              <w:rPr>
                <w:bCs/>
                <w:sz w:val="22"/>
                <w:szCs w:val="22"/>
                <w:lang w:val="fr-FR"/>
              </w:rPr>
              <w:t xml:space="preserve">- </w:t>
            </w:r>
            <w:r w:rsidR="00D651EE">
              <w:rPr>
                <w:bCs/>
                <w:sz w:val="22"/>
                <w:szCs w:val="22"/>
                <w:lang w:val="fr-FR"/>
              </w:rPr>
              <w:t>Các sở, ban ngành tỉnh</w:t>
            </w:r>
            <w:r w:rsidRPr="001A644E">
              <w:rPr>
                <w:bCs/>
                <w:sz w:val="22"/>
                <w:szCs w:val="22"/>
                <w:lang w:val="fr-FR"/>
              </w:rPr>
              <w:t>;</w:t>
            </w:r>
          </w:p>
          <w:p w14:paraId="4EB998B0" w14:textId="77777777" w:rsidR="009E70E8" w:rsidRDefault="004913D8" w:rsidP="009E70E8">
            <w:pPr>
              <w:jc w:val="both"/>
              <w:rPr>
                <w:bCs/>
                <w:sz w:val="22"/>
                <w:szCs w:val="22"/>
                <w:lang w:val="fr-FR"/>
              </w:rPr>
            </w:pPr>
            <w:r>
              <w:rPr>
                <w:bCs/>
                <w:sz w:val="22"/>
                <w:szCs w:val="22"/>
                <w:lang w:val="fr-FR"/>
              </w:rPr>
              <w:t>- Cơ quan, đơn vị tại Mục V;</w:t>
            </w:r>
          </w:p>
          <w:p w14:paraId="1097FD64" w14:textId="5DE253E6" w:rsidR="00024ACD" w:rsidRPr="006E7A70" w:rsidRDefault="00024ACD" w:rsidP="009E70E8">
            <w:pPr>
              <w:jc w:val="both"/>
              <w:rPr>
                <w:rFonts w:ascii="VNI-Times" w:hAnsi="VNI-Times"/>
                <w:b/>
                <w:bCs/>
                <w:spacing w:val="-8"/>
                <w:sz w:val="27"/>
                <w:szCs w:val="20"/>
                <w:lang w:eastAsia="x-none"/>
              </w:rPr>
            </w:pPr>
            <w:r w:rsidRPr="006E7A70">
              <w:rPr>
                <w:bCs/>
                <w:sz w:val="22"/>
                <w:szCs w:val="22"/>
                <w:lang w:val="x-none" w:eastAsia="x-none"/>
              </w:rPr>
              <w:t xml:space="preserve">- Lưu: </w:t>
            </w:r>
            <w:r w:rsidRPr="006E7A70">
              <w:rPr>
                <w:bCs/>
                <w:sz w:val="22"/>
                <w:szCs w:val="22"/>
                <w:lang w:eastAsia="x-none"/>
              </w:rPr>
              <w:t>VT, VX.</w:t>
            </w:r>
          </w:p>
        </w:tc>
        <w:tc>
          <w:tcPr>
            <w:tcW w:w="3780" w:type="dxa"/>
          </w:tcPr>
          <w:p w14:paraId="712B6E3F" w14:textId="5EC4AE30" w:rsidR="00313A2F" w:rsidRPr="006E7A70" w:rsidRDefault="00313A2F" w:rsidP="00372B0E">
            <w:pPr>
              <w:keepNext/>
              <w:tabs>
                <w:tab w:val="left" w:pos="1540"/>
                <w:tab w:val="right" w:pos="9315"/>
              </w:tabs>
              <w:jc w:val="center"/>
              <w:outlineLvl w:val="1"/>
              <w:rPr>
                <w:b/>
                <w:bCs/>
                <w:spacing w:val="-10"/>
                <w:kern w:val="26"/>
                <w:szCs w:val="28"/>
              </w:rPr>
            </w:pPr>
            <w:r w:rsidRPr="006E7A70">
              <w:rPr>
                <w:b/>
                <w:bCs/>
                <w:spacing w:val="-10"/>
                <w:kern w:val="26"/>
                <w:szCs w:val="28"/>
              </w:rPr>
              <w:t>TM. ỦY BAN NHÂN DÂN</w:t>
            </w:r>
          </w:p>
          <w:p w14:paraId="31E08DF1" w14:textId="4BAC2190" w:rsidR="00024ACD" w:rsidRDefault="00024ACD" w:rsidP="00372B0E">
            <w:pPr>
              <w:keepNext/>
              <w:tabs>
                <w:tab w:val="left" w:pos="1540"/>
                <w:tab w:val="right" w:pos="9315"/>
              </w:tabs>
              <w:jc w:val="center"/>
              <w:outlineLvl w:val="1"/>
              <w:rPr>
                <w:b/>
                <w:bCs/>
                <w:spacing w:val="-10"/>
                <w:kern w:val="26"/>
                <w:szCs w:val="28"/>
              </w:rPr>
            </w:pPr>
            <w:r w:rsidRPr="006E7A70">
              <w:rPr>
                <w:b/>
                <w:bCs/>
                <w:spacing w:val="-10"/>
                <w:kern w:val="26"/>
                <w:szCs w:val="28"/>
              </w:rPr>
              <w:t>CHỦ TỊCH</w:t>
            </w:r>
          </w:p>
          <w:p w14:paraId="2E2A6E60" w14:textId="77777777" w:rsidR="00BA0D0F" w:rsidRDefault="00BA0D0F" w:rsidP="00336F30">
            <w:pPr>
              <w:keepNext/>
              <w:tabs>
                <w:tab w:val="left" w:pos="1540"/>
                <w:tab w:val="right" w:pos="9315"/>
              </w:tabs>
              <w:jc w:val="center"/>
              <w:outlineLvl w:val="1"/>
              <w:rPr>
                <w:b/>
                <w:bCs/>
                <w:spacing w:val="-10"/>
                <w:kern w:val="26"/>
                <w:szCs w:val="28"/>
              </w:rPr>
            </w:pPr>
          </w:p>
          <w:p w14:paraId="1FB5939C" w14:textId="77777777" w:rsidR="00BA0D0F" w:rsidRDefault="00BA0D0F" w:rsidP="00336F30">
            <w:pPr>
              <w:keepNext/>
              <w:tabs>
                <w:tab w:val="left" w:pos="1540"/>
                <w:tab w:val="right" w:pos="9315"/>
              </w:tabs>
              <w:jc w:val="center"/>
              <w:outlineLvl w:val="1"/>
              <w:rPr>
                <w:b/>
                <w:bCs/>
                <w:spacing w:val="-10"/>
                <w:kern w:val="26"/>
                <w:szCs w:val="28"/>
              </w:rPr>
            </w:pPr>
          </w:p>
          <w:p w14:paraId="2515CEC1" w14:textId="78746341" w:rsidR="00BA0D0F" w:rsidRPr="00336F30" w:rsidRDefault="00BA0D0F" w:rsidP="00336F30">
            <w:pPr>
              <w:keepNext/>
              <w:tabs>
                <w:tab w:val="left" w:pos="1540"/>
                <w:tab w:val="right" w:pos="9315"/>
              </w:tabs>
              <w:jc w:val="center"/>
              <w:outlineLvl w:val="1"/>
              <w:rPr>
                <w:b/>
                <w:bCs/>
                <w:spacing w:val="-10"/>
                <w:kern w:val="26"/>
                <w:szCs w:val="28"/>
              </w:rPr>
            </w:pPr>
          </w:p>
        </w:tc>
      </w:tr>
    </w:tbl>
    <w:p w14:paraId="5F802A5D" w14:textId="77777777" w:rsidR="00336F30" w:rsidRDefault="00336F30" w:rsidP="00EF68DC">
      <w:pPr>
        <w:jc w:val="center"/>
        <w:rPr>
          <w:b/>
        </w:rPr>
      </w:pPr>
    </w:p>
    <w:sectPr w:rsidR="00336F30" w:rsidSect="00D66A10">
      <w:pgSz w:w="11907" w:h="16840" w:code="9"/>
      <w:pgMar w:top="1134" w:right="1134" w:bottom="1134" w:left="1701" w:header="851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EA834" w14:textId="77777777" w:rsidR="00577A57" w:rsidRDefault="00577A57">
      <w:r>
        <w:separator/>
      </w:r>
    </w:p>
  </w:endnote>
  <w:endnote w:type="continuationSeparator" w:id="0">
    <w:p w14:paraId="6590D631" w14:textId="77777777" w:rsidR="00577A57" w:rsidRDefault="0057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3845B" w14:textId="77777777" w:rsidR="00577A57" w:rsidRDefault="00577A57">
      <w:r>
        <w:separator/>
      </w:r>
    </w:p>
  </w:footnote>
  <w:footnote w:type="continuationSeparator" w:id="0">
    <w:p w14:paraId="0FEFF40F" w14:textId="77777777" w:rsidR="00577A57" w:rsidRDefault="0057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85706"/>
    <w:multiLevelType w:val="hybridMultilevel"/>
    <w:tmpl w:val="7828166C"/>
    <w:lvl w:ilvl="0" w:tplc="B2387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597008"/>
    <w:multiLevelType w:val="hybridMultilevel"/>
    <w:tmpl w:val="5680F83C"/>
    <w:lvl w:ilvl="0" w:tplc="67548E2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BA2110"/>
    <w:multiLevelType w:val="hybridMultilevel"/>
    <w:tmpl w:val="6DA269EC"/>
    <w:lvl w:ilvl="0" w:tplc="9DE25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2053622">
    <w:abstractNumId w:val="1"/>
  </w:num>
  <w:num w:numId="2" w16cid:durableId="1771197898">
    <w:abstractNumId w:val="0"/>
  </w:num>
  <w:num w:numId="3" w16cid:durableId="31156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50" style="mso-position-horizontal:center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C0D"/>
    <w:rsid w:val="0000102D"/>
    <w:rsid w:val="00001176"/>
    <w:rsid w:val="0000494F"/>
    <w:rsid w:val="000064A0"/>
    <w:rsid w:val="000065AE"/>
    <w:rsid w:val="00006928"/>
    <w:rsid w:val="00006ED2"/>
    <w:rsid w:val="00010956"/>
    <w:rsid w:val="00010EB4"/>
    <w:rsid w:val="0001161A"/>
    <w:rsid w:val="00012C37"/>
    <w:rsid w:val="00012FC5"/>
    <w:rsid w:val="00014F39"/>
    <w:rsid w:val="00015E26"/>
    <w:rsid w:val="00016B43"/>
    <w:rsid w:val="00017284"/>
    <w:rsid w:val="0002063E"/>
    <w:rsid w:val="0002117C"/>
    <w:rsid w:val="00023412"/>
    <w:rsid w:val="00023DF7"/>
    <w:rsid w:val="00024ACD"/>
    <w:rsid w:val="00024DB1"/>
    <w:rsid w:val="00025C48"/>
    <w:rsid w:val="00027713"/>
    <w:rsid w:val="00027B61"/>
    <w:rsid w:val="00030D09"/>
    <w:rsid w:val="00033D3C"/>
    <w:rsid w:val="00034FAD"/>
    <w:rsid w:val="0003533E"/>
    <w:rsid w:val="000354E5"/>
    <w:rsid w:val="0003610E"/>
    <w:rsid w:val="00040D31"/>
    <w:rsid w:val="00043124"/>
    <w:rsid w:val="00043362"/>
    <w:rsid w:val="000457D2"/>
    <w:rsid w:val="00047041"/>
    <w:rsid w:val="00047761"/>
    <w:rsid w:val="000503C2"/>
    <w:rsid w:val="00050B98"/>
    <w:rsid w:val="000516EF"/>
    <w:rsid w:val="00051B86"/>
    <w:rsid w:val="00051EED"/>
    <w:rsid w:val="0005207F"/>
    <w:rsid w:val="000535E1"/>
    <w:rsid w:val="00054BEC"/>
    <w:rsid w:val="0005729C"/>
    <w:rsid w:val="00060037"/>
    <w:rsid w:val="00061273"/>
    <w:rsid w:val="00063923"/>
    <w:rsid w:val="00063BF7"/>
    <w:rsid w:val="00064040"/>
    <w:rsid w:val="00065ADB"/>
    <w:rsid w:val="0006656E"/>
    <w:rsid w:val="00066EA1"/>
    <w:rsid w:val="00067C72"/>
    <w:rsid w:val="00067E9C"/>
    <w:rsid w:val="00070525"/>
    <w:rsid w:val="000706AF"/>
    <w:rsid w:val="000714B5"/>
    <w:rsid w:val="000719DB"/>
    <w:rsid w:val="000734CD"/>
    <w:rsid w:val="00073669"/>
    <w:rsid w:val="000736C2"/>
    <w:rsid w:val="0007421D"/>
    <w:rsid w:val="00075500"/>
    <w:rsid w:val="00081778"/>
    <w:rsid w:val="00083813"/>
    <w:rsid w:val="00083BDE"/>
    <w:rsid w:val="00084B24"/>
    <w:rsid w:val="00086FF1"/>
    <w:rsid w:val="00087E68"/>
    <w:rsid w:val="000901AA"/>
    <w:rsid w:val="000910F8"/>
    <w:rsid w:val="0009235F"/>
    <w:rsid w:val="00093E0D"/>
    <w:rsid w:val="000970CE"/>
    <w:rsid w:val="00097E0E"/>
    <w:rsid w:val="000A0832"/>
    <w:rsid w:val="000A18F2"/>
    <w:rsid w:val="000A41C8"/>
    <w:rsid w:val="000A4831"/>
    <w:rsid w:val="000A66D5"/>
    <w:rsid w:val="000A73F4"/>
    <w:rsid w:val="000B0451"/>
    <w:rsid w:val="000B0F34"/>
    <w:rsid w:val="000B1DD8"/>
    <w:rsid w:val="000B1DE2"/>
    <w:rsid w:val="000B5876"/>
    <w:rsid w:val="000B5B63"/>
    <w:rsid w:val="000B5FFF"/>
    <w:rsid w:val="000B6889"/>
    <w:rsid w:val="000B78F9"/>
    <w:rsid w:val="000C1E3A"/>
    <w:rsid w:val="000C20CC"/>
    <w:rsid w:val="000C2126"/>
    <w:rsid w:val="000C3E20"/>
    <w:rsid w:val="000C463D"/>
    <w:rsid w:val="000C4F6E"/>
    <w:rsid w:val="000C588D"/>
    <w:rsid w:val="000D05B5"/>
    <w:rsid w:val="000D0752"/>
    <w:rsid w:val="000D09A8"/>
    <w:rsid w:val="000D1164"/>
    <w:rsid w:val="000D1648"/>
    <w:rsid w:val="000D3827"/>
    <w:rsid w:val="000E039C"/>
    <w:rsid w:val="000E0BED"/>
    <w:rsid w:val="000E15C2"/>
    <w:rsid w:val="000E21C3"/>
    <w:rsid w:val="000E2465"/>
    <w:rsid w:val="000E35CE"/>
    <w:rsid w:val="000E46C8"/>
    <w:rsid w:val="000E4E11"/>
    <w:rsid w:val="000E506A"/>
    <w:rsid w:val="000E5D85"/>
    <w:rsid w:val="000E674F"/>
    <w:rsid w:val="000F0357"/>
    <w:rsid w:val="000F1DC2"/>
    <w:rsid w:val="000F225F"/>
    <w:rsid w:val="000F434C"/>
    <w:rsid w:val="000F57A6"/>
    <w:rsid w:val="000F61A4"/>
    <w:rsid w:val="000F72B3"/>
    <w:rsid w:val="00100642"/>
    <w:rsid w:val="0010094F"/>
    <w:rsid w:val="00101453"/>
    <w:rsid w:val="00102B68"/>
    <w:rsid w:val="00104327"/>
    <w:rsid w:val="00105336"/>
    <w:rsid w:val="00106A84"/>
    <w:rsid w:val="00107C45"/>
    <w:rsid w:val="00112134"/>
    <w:rsid w:val="00112E0B"/>
    <w:rsid w:val="00112F67"/>
    <w:rsid w:val="0011429F"/>
    <w:rsid w:val="00115902"/>
    <w:rsid w:val="00121260"/>
    <w:rsid w:val="0012290E"/>
    <w:rsid w:val="00122D9A"/>
    <w:rsid w:val="00124E83"/>
    <w:rsid w:val="0012561C"/>
    <w:rsid w:val="00126979"/>
    <w:rsid w:val="001308C9"/>
    <w:rsid w:val="00130B2A"/>
    <w:rsid w:val="00131362"/>
    <w:rsid w:val="00133DCD"/>
    <w:rsid w:val="00133F85"/>
    <w:rsid w:val="001343EB"/>
    <w:rsid w:val="00134B81"/>
    <w:rsid w:val="00135AE2"/>
    <w:rsid w:val="00136680"/>
    <w:rsid w:val="00136C3B"/>
    <w:rsid w:val="00136CF4"/>
    <w:rsid w:val="00142004"/>
    <w:rsid w:val="00142B41"/>
    <w:rsid w:val="001436B1"/>
    <w:rsid w:val="00144201"/>
    <w:rsid w:val="00145EBD"/>
    <w:rsid w:val="00147AC7"/>
    <w:rsid w:val="001505F7"/>
    <w:rsid w:val="00150E35"/>
    <w:rsid w:val="00151C6D"/>
    <w:rsid w:val="001526C7"/>
    <w:rsid w:val="00152915"/>
    <w:rsid w:val="00152B3B"/>
    <w:rsid w:val="00154583"/>
    <w:rsid w:val="001545FD"/>
    <w:rsid w:val="00156277"/>
    <w:rsid w:val="00156899"/>
    <w:rsid w:val="00156EB8"/>
    <w:rsid w:val="0015767D"/>
    <w:rsid w:val="00161791"/>
    <w:rsid w:val="00162600"/>
    <w:rsid w:val="00162DB1"/>
    <w:rsid w:val="00163A70"/>
    <w:rsid w:val="00163B58"/>
    <w:rsid w:val="00164023"/>
    <w:rsid w:val="00165B81"/>
    <w:rsid w:val="00166DBF"/>
    <w:rsid w:val="0016774C"/>
    <w:rsid w:val="001678FF"/>
    <w:rsid w:val="0016797B"/>
    <w:rsid w:val="00167FE0"/>
    <w:rsid w:val="00170083"/>
    <w:rsid w:val="00171803"/>
    <w:rsid w:val="00171A9F"/>
    <w:rsid w:val="00172F7C"/>
    <w:rsid w:val="00173432"/>
    <w:rsid w:val="001736A7"/>
    <w:rsid w:val="00174025"/>
    <w:rsid w:val="0017496D"/>
    <w:rsid w:val="001750D8"/>
    <w:rsid w:val="001761F1"/>
    <w:rsid w:val="001771C2"/>
    <w:rsid w:val="001774B5"/>
    <w:rsid w:val="0018156C"/>
    <w:rsid w:val="00182698"/>
    <w:rsid w:val="001850E5"/>
    <w:rsid w:val="0018583D"/>
    <w:rsid w:val="0018608A"/>
    <w:rsid w:val="001874C2"/>
    <w:rsid w:val="001876E3"/>
    <w:rsid w:val="00187C92"/>
    <w:rsid w:val="00192633"/>
    <w:rsid w:val="00192DB8"/>
    <w:rsid w:val="00195597"/>
    <w:rsid w:val="0019576D"/>
    <w:rsid w:val="00197807"/>
    <w:rsid w:val="00197E3E"/>
    <w:rsid w:val="001A3A9F"/>
    <w:rsid w:val="001A3F15"/>
    <w:rsid w:val="001A455C"/>
    <w:rsid w:val="001A4711"/>
    <w:rsid w:val="001A5AB5"/>
    <w:rsid w:val="001A5B17"/>
    <w:rsid w:val="001A644E"/>
    <w:rsid w:val="001A731E"/>
    <w:rsid w:val="001A77BE"/>
    <w:rsid w:val="001A7A65"/>
    <w:rsid w:val="001A7B00"/>
    <w:rsid w:val="001A7C13"/>
    <w:rsid w:val="001A7C25"/>
    <w:rsid w:val="001B11E8"/>
    <w:rsid w:val="001B2FED"/>
    <w:rsid w:val="001B3FA3"/>
    <w:rsid w:val="001B423B"/>
    <w:rsid w:val="001B58DA"/>
    <w:rsid w:val="001B7C36"/>
    <w:rsid w:val="001C4205"/>
    <w:rsid w:val="001C6B6C"/>
    <w:rsid w:val="001C6DC9"/>
    <w:rsid w:val="001C722C"/>
    <w:rsid w:val="001C74A9"/>
    <w:rsid w:val="001D27F4"/>
    <w:rsid w:val="001D2B1B"/>
    <w:rsid w:val="001D360B"/>
    <w:rsid w:val="001D389E"/>
    <w:rsid w:val="001D54A6"/>
    <w:rsid w:val="001D74E3"/>
    <w:rsid w:val="001E054C"/>
    <w:rsid w:val="001E0ED5"/>
    <w:rsid w:val="001E13C0"/>
    <w:rsid w:val="001E2DF9"/>
    <w:rsid w:val="001E3E01"/>
    <w:rsid w:val="001E41E2"/>
    <w:rsid w:val="001E4967"/>
    <w:rsid w:val="001E4F6E"/>
    <w:rsid w:val="001E5F50"/>
    <w:rsid w:val="001E765D"/>
    <w:rsid w:val="001F079F"/>
    <w:rsid w:val="001F11F6"/>
    <w:rsid w:val="001F65F9"/>
    <w:rsid w:val="00200535"/>
    <w:rsid w:val="00201024"/>
    <w:rsid w:val="00203930"/>
    <w:rsid w:val="002051E2"/>
    <w:rsid w:val="002058BE"/>
    <w:rsid w:val="00210442"/>
    <w:rsid w:val="0021125D"/>
    <w:rsid w:val="00212952"/>
    <w:rsid w:val="002135E4"/>
    <w:rsid w:val="00213FA2"/>
    <w:rsid w:val="002147FE"/>
    <w:rsid w:val="0021487B"/>
    <w:rsid w:val="00224633"/>
    <w:rsid w:val="00224C3F"/>
    <w:rsid w:val="00224CCD"/>
    <w:rsid w:val="00225561"/>
    <w:rsid w:val="00225B60"/>
    <w:rsid w:val="00226D46"/>
    <w:rsid w:val="00230A39"/>
    <w:rsid w:val="0023122A"/>
    <w:rsid w:val="002312DA"/>
    <w:rsid w:val="00232156"/>
    <w:rsid w:val="00232193"/>
    <w:rsid w:val="00232253"/>
    <w:rsid w:val="00232AD0"/>
    <w:rsid w:val="002331A7"/>
    <w:rsid w:val="002334B2"/>
    <w:rsid w:val="0023401B"/>
    <w:rsid w:val="0024056A"/>
    <w:rsid w:val="0024226E"/>
    <w:rsid w:val="00245D88"/>
    <w:rsid w:val="00245E3D"/>
    <w:rsid w:val="002460B3"/>
    <w:rsid w:val="002508E7"/>
    <w:rsid w:val="002529A5"/>
    <w:rsid w:val="00257DBD"/>
    <w:rsid w:val="002604DE"/>
    <w:rsid w:val="00263ABE"/>
    <w:rsid w:val="002641B9"/>
    <w:rsid w:val="00264D9F"/>
    <w:rsid w:val="002652AB"/>
    <w:rsid w:val="00265A8E"/>
    <w:rsid w:val="002679EC"/>
    <w:rsid w:val="0027018F"/>
    <w:rsid w:val="0027072A"/>
    <w:rsid w:val="00276092"/>
    <w:rsid w:val="002763F4"/>
    <w:rsid w:val="00277365"/>
    <w:rsid w:val="002777CA"/>
    <w:rsid w:val="0027781F"/>
    <w:rsid w:val="00281A23"/>
    <w:rsid w:val="00281ED2"/>
    <w:rsid w:val="00281F94"/>
    <w:rsid w:val="00282F91"/>
    <w:rsid w:val="00283F26"/>
    <w:rsid w:val="00285D36"/>
    <w:rsid w:val="00286177"/>
    <w:rsid w:val="00286F78"/>
    <w:rsid w:val="002872BF"/>
    <w:rsid w:val="00291029"/>
    <w:rsid w:val="00291F34"/>
    <w:rsid w:val="002937F6"/>
    <w:rsid w:val="002941E9"/>
    <w:rsid w:val="002952C0"/>
    <w:rsid w:val="00295477"/>
    <w:rsid w:val="00295F78"/>
    <w:rsid w:val="002974AD"/>
    <w:rsid w:val="00297524"/>
    <w:rsid w:val="002A33CE"/>
    <w:rsid w:val="002A42D2"/>
    <w:rsid w:val="002A5180"/>
    <w:rsid w:val="002A5382"/>
    <w:rsid w:val="002A5429"/>
    <w:rsid w:val="002A6504"/>
    <w:rsid w:val="002A7681"/>
    <w:rsid w:val="002A7ADD"/>
    <w:rsid w:val="002B0493"/>
    <w:rsid w:val="002B1530"/>
    <w:rsid w:val="002B19B3"/>
    <w:rsid w:val="002B1F53"/>
    <w:rsid w:val="002B2BC4"/>
    <w:rsid w:val="002B2D0A"/>
    <w:rsid w:val="002B50E3"/>
    <w:rsid w:val="002B5746"/>
    <w:rsid w:val="002B5ED1"/>
    <w:rsid w:val="002B7F18"/>
    <w:rsid w:val="002C0385"/>
    <w:rsid w:val="002C11AB"/>
    <w:rsid w:val="002C1544"/>
    <w:rsid w:val="002C1B61"/>
    <w:rsid w:val="002C26F9"/>
    <w:rsid w:val="002C387E"/>
    <w:rsid w:val="002C703A"/>
    <w:rsid w:val="002D1636"/>
    <w:rsid w:val="002D3B34"/>
    <w:rsid w:val="002D3F04"/>
    <w:rsid w:val="002D401E"/>
    <w:rsid w:val="002D7B9C"/>
    <w:rsid w:val="002E228A"/>
    <w:rsid w:val="002E58DF"/>
    <w:rsid w:val="002E5D81"/>
    <w:rsid w:val="002E622C"/>
    <w:rsid w:val="002F0A03"/>
    <w:rsid w:val="003004D2"/>
    <w:rsid w:val="00302646"/>
    <w:rsid w:val="003028F3"/>
    <w:rsid w:val="00302FE1"/>
    <w:rsid w:val="00304D84"/>
    <w:rsid w:val="00305FAE"/>
    <w:rsid w:val="00306FC6"/>
    <w:rsid w:val="00306FFD"/>
    <w:rsid w:val="003073D2"/>
    <w:rsid w:val="00307AD0"/>
    <w:rsid w:val="00310569"/>
    <w:rsid w:val="00311DC2"/>
    <w:rsid w:val="00312B88"/>
    <w:rsid w:val="00313A2F"/>
    <w:rsid w:val="00313F3E"/>
    <w:rsid w:val="0031565C"/>
    <w:rsid w:val="00317BB6"/>
    <w:rsid w:val="00317E1A"/>
    <w:rsid w:val="00321CE3"/>
    <w:rsid w:val="00322088"/>
    <w:rsid w:val="00325FE6"/>
    <w:rsid w:val="00326DC0"/>
    <w:rsid w:val="00330259"/>
    <w:rsid w:val="003305E5"/>
    <w:rsid w:val="00330C20"/>
    <w:rsid w:val="00331157"/>
    <w:rsid w:val="0033472C"/>
    <w:rsid w:val="00335429"/>
    <w:rsid w:val="003361A6"/>
    <w:rsid w:val="00336F30"/>
    <w:rsid w:val="003375B1"/>
    <w:rsid w:val="00341A8B"/>
    <w:rsid w:val="003433FE"/>
    <w:rsid w:val="003438A5"/>
    <w:rsid w:val="00344E17"/>
    <w:rsid w:val="00350D23"/>
    <w:rsid w:val="00351C31"/>
    <w:rsid w:val="00352B78"/>
    <w:rsid w:val="00352CBE"/>
    <w:rsid w:val="00353A00"/>
    <w:rsid w:val="00353C69"/>
    <w:rsid w:val="00354C96"/>
    <w:rsid w:val="00355DE1"/>
    <w:rsid w:val="0035697B"/>
    <w:rsid w:val="00356B39"/>
    <w:rsid w:val="00357CD6"/>
    <w:rsid w:val="00360E6B"/>
    <w:rsid w:val="003622A4"/>
    <w:rsid w:val="003628EE"/>
    <w:rsid w:val="00363CF2"/>
    <w:rsid w:val="0036496F"/>
    <w:rsid w:val="00367590"/>
    <w:rsid w:val="00370F33"/>
    <w:rsid w:val="0037313C"/>
    <w:rsid w:val="00373470"/>
    <w:rsid w:val="00373F70"/>
    <w:rsid w:val="00374BF6"/>
    <w:rsid w:val="00375F20"/>
    <w:rsid w:val="00376A77"/>
    <w:rsid w:val="00380BD2"/>
    <w:rsid w:val="00382CA5"/>
    <w:rsid w:val="00383D85"/>
    <w:rsid w:val="00384034"/>
    <w:rsid w:val="00384B29"/>
    <w:rsid w:val="003852B4"/>
    <w:rsid w:val="00385A98"/>
    <w:rsid w:val="00390BD2"/>
    <w:rsid w:val="00391022"/>
    <w:rsid w:val="00391781"/>
    <w:rsid w:val="00393767"/>
    <w:rsid w:val="00396346"/>
    <w:rsid w:val="003A0580"/>
    <w:rsid w:val="003A1128"/>
    <w:rsid w:val="003A1ACB"/>
    <w:rsid w:val="003A2B60"/>
    <w:rsid w:val="003A3EC6"/>
    <w:rsid w:val="003A4CB3"/>
    <w:rsid w:val="003A4FF6"/>
    <w:rsid w:val="003A747F"/>
    <w:rsid w:val="003B0D73"/>
    <w:rsid w:val="003B1DE4"/>
    <w:rsid w:val="003B2A2B"/>
    <w:rsid w:val="003B2EB0"/>
    <w:rsid w:val="003B417E"/>
    <w:rsid w:val="003B5428"/>
    <w:rsid w:val="003B6004"/>
    <w:rsid w:val="003B61C1"/>
    <w:rsid w:val="003B6F01"/>
    <w:rsid w:val="003B7324"/>
    <w:rsid w:val="003C0EF4"/>
    <w:rsid w:val="003C2F7A"/>
    <w:rsid w:val="003C35A0"/>
    <w:rsid w:val="003C36A3"/>
    <w:rsid w:val="003C3773"/>
    <w:rsid w:val="003C3E62"/>
    <w:rsid w:val="003C5405"/>
    <w:rsid w:val="003C685B"/>
    <w:rsid w:val="003C7DBA"/>
    <w:rsid w:val="003D03F0"/>
    <w:rsid w:val="003D0BBB"/>
    <w:rsid w:val="003D15C6"/>
    <w:rsid w:val="003D1753"/>
    <w:rsid w:val="003D402F"/>
    <w:rsid w:val="003D46F9"/>
    <w:rsid w:val="003D7D84"/>
    <w:rsid w:val="003E0130"/>
    <w:rsid w:val="003E2067"/>
    <w:rsid w:val="003E29C8"/>
    <w:rsid w:val="003E2E7B"/>
    <w:rsid w:val="003E32FA"/>
    <w:rsid w:val="003E3FC6"/>
    <w:rsid w:val="003E3FC8"/>
    <w:rsid w:val="003E5C16"/>
    <w:rsid w:val="003E63A9"/>
    <w:rsid w:val="003E7BCE"/>
    <w:rsid w:val="003F27C1"/>
    <w:rsid w:val="003F291E"/>
    <w:rsid w:val="003F292E"/>
    <w:rsid w:val="003F3796"/>
    <w:rsid w:val="003F7317"/>
    <w:rsid w:val="003F7706"/>
    <w:rsid w:val="003F7AAA"/>
    <w:rsid w:val="00400182"/>
    <w:rsid w:val="00400311"/>
    <w:rsid w:val="00402B53"/>
    <w:rsid w:val="00404A31"/>
    <w:rsid w:val="00405E1F"/>
    <w:rsid w:val="00406010"/>
    <w:rsid w:val="004074CF"/>
    <w:rsid w:val="004123B3"/>
    <w:rsid w:val="00415814"/>
    <w:rsid w:val="00415E19"/>
    <w:rsid w:val="00415FBA"/>
    <w:rsid w:val="00420A09"/>
    <w:rsid w:val="00421139"/>
    <w:rsid w:val="00421A82"/>
    <w:rsid w:val="00424612"/>
    <w:rsid w:val="00424C42"/>
    <w:rsid w:val="00425FA6"/>
    <w:rsid w:val="00426667"/>
    <w:rsid w:val="0042799A"/>
    <w:rsid w:val="0043300F"/>
    <w:rsid w:val="00433B3C"/>
    <w:rsid w:val="00433E88"/>
    <w:rsid w:val="00434E28"/>
    <w:rsid w:val="004351B1"/>
    <w:rsid w:val="0043580A"/>
    <w:rsid w:val="004364E0"/>
    <w:rsid w:val="00441021"/>
    <w:rsid w:val="0044227F"/>
    <w:rsid w:val="00442976"/>
    <w:rsid w:val="00445C47"/>
    <w:rsid w:val="00446568"/>
    <w:rsid w:val="004468D0"/>
    <w:rsid w:val="00450307"/>
    <w:rsid w:val="0045194E"/>
    <w:rsid w:val="00452746"/>
    <w:rsid w:val="004531D1"/>
    <w:rsid w:val="004539A0"/>
    <w:rsid w:val="00453F4D"/>
    <w:rsid w:val="00455B61"/>
    <w:rsid w:val="0045620A"/>
    <w:rsid w:val="00457CED"/>
    <w:rsid w:val="00457EFE"/>
    <w:rsid w:val="00460257"/>
    <w:rsid w:val="00460261"/>
    <w:rsid w:val="00460410"/>
    <w:rsid w:val="00461176"/>
    <w:rsid w:val="00461A2F"/>
    <w:rsid w:val="004629FE"/>
    <w:rsid w:val="00463632"/>
    <w:rsid w:val="004648B3"/>
    <w:rsid w:val="00464FE9"/>
    <w:rsid w:val="00465A2A"/>
    <w:rsid w:val="0046797E"/>
    <w:rsid w:val="0047073F"/>
    <w:rsid w:val="00473AFF"/>
    <w:rsid w:val="00475AB7"/>
    <w:rsid w:val="00476C75"/>
    <w:rsid w:val="0048341A"/>
    <w:rsid w:val="00484FD2"/>
    <w:rsid w:val="00486379"/>
    <w:rsid w:val="0048794B"/>
    <w:rsid w:val="004903BC"/>
    <w:rsid w:val="00490FBA"/>
    <w:rsid w:val="004913D8"/>
    <w:rsid w:val="00491729"/>
    <w:rsid w:val="00491FC4"/>
    <w:rsid w:val="00492096"/>
    <w:rsid w:val="004934D6"/>
    <w:rsid w:val="00493928"/>
    <w:rsid w:val="00494DFF"/>
    <w:rsid w:val="00495165"/>
    <w:rsid w:val="00495C0B"/>
    <w:rsid w:val="004A12FC"/>
    <w:rsid w:val="004A24A9"/>
    <w:rsid w:val="004A24BB"/>
    <w:rsid w:val="004A3EFE"/>
    <w:rsid w:val="004A425D"/>
    <w:rsid w:val="004A5E11"/>
    <w:rsid w:val="004A5FAF"/>
    <w:rsid w:val="004B1524"/>
    <w:rsid w:val="004B3FBB"/>
    <w:rsid w:val="004B4A74"/>
    <w:rsid w:val="004B6403"/>
    <w:rsid w:val="004B7ACF"/>
    <w:rsid w:val="004C0364"/>
    <w:rsid w:val="004C13BB"/>
    <w:rsid w:val="004C246B"/>
    <w:rsid w:val="004C2D0B"/>
    <w:rsid w:val="004C3349"/>
    <w:rsid w:val="004C4857"/>
    <w:rsid w:val="004C4E42"/>
    <w:rsid w:val="004C5526"/>
    <w:rsid w:val="004C5683"/>
    <w:rsid w:val="004C657F"/>
    <w:rsid w:val="004C7222"/>
    <w:rsid w:val="004D0175"/>
    <w:rsid w:val="004D26BD"/>
    <w:rsid w:val="004D276E"/>
    <w:rsid w:val="004D431C"/>
    <w:rsid w:val="004D536C"/>
    <w:rsid w:val="004D58A3"/>
    <w:rsid w:val="004D5EEB"/>
    <w:rsid w:val="004E0D98"/>
    <w:rsid w:val="004E2906"/>
    <w:rsid w:val="004E7099"/>
    <w:rsid w:val="004E724B"/>
    <w:rsid w:val="004E7E03"/>
    <w:rsid w:val="004F0D86"/>
    <w:rsid w:val="004F238D"/>
    <w:rsid w:val="004F2BAD"/>
    <w:rsid w:val="004F4F55"/>
    <w:rsid w:val="004F7A24"/>
    <w:rsid w:val="0050003A"/>
    <w:rsid w:val="005009C6"/>
    <w:rsid w:val="00501B2D"/>
    <w:rsid w:val="00502943"/>
    <w:rsid w:val="00504FB1"/>
    <w:rsid w:val="005071E4"/>
    <w:rsid w:val="00507AEE"/>
    <w:rsid w:val="005111A0"/>
    <w:rsid w:val="00512B7D"/>
    <w:rsid w:val="00513F41"/>
    <w:rsid w:val="0051673E"/>
    <w:rsid w:val="00523788"/>
    <w:rsid w:val="00523A47"/>
    <w:rsid w:val="00524111"/>
    <w:rsid w:val="0052477A"/>
    <w:rsid w:val="005276B7"/>
    <w:rsid w:val="00530397"/>
    <w:rsid w:val="005306F5"/>
    <w:rsid w:val="00530C9E"/>
    <w:rsid w:val="00532450"/>
    <w:rsid w:val="00534817"/>
    <w:rsid w:val="005354C3"/>
    <w:rsid w:val="00535FF2"/>
    <w:rsid w:val="00536188"/>
    <w:rsid w:val="00536463"/>
    <w:rsid w:val="00536A0A"/>
    <w:rsid w:val="00537A58"/>
    <w:rsid w:val="00537B1E"/>
    <w:rsid w:val="005402B4"/>
    <w:rsid w:val="0054050C"/>
    <w:rsid w:val="00540B69"/>
    <w:rsid w:val="00541516"/>
    <w:rsid w:val="0054170F"/>
    <w:rsid w:val="0054182D"/>
    <w:rsid w:val="00541C13"/>
    <w:rsid w:val="0054279D"/>
    <w:rsid w:val="00542F06"/>
    <w:rsid w:val="00543651"/>
    <w:rsid w:val="005477C2"/>
    <w:rsid w:val="00551034"/>
    <w:rsid w:val="005529AD"/>
    <w:rsid w:val="00552A6B"/>
    <w:rsid w:val="005547CF"/>
    <w:rsid w:val="00556755"/>
    <w:rsid w:val="00557AD4"/>
    <w:rsid w:val="00557DCC"/>
    <w:rsid w:val="00562F7B"/>
    <w:rsid w:val="0056306E"/>
    <w:rsid w:val="00563AEB"/>
    <w:rsid w:val="00566360"/>
    <w:rsid w:val="0056696C"/>
    <w:rsid w:val="0056776A"/>
    <w:rsid w:val="00571065"/>
    <w:rsid w:val="00571243"/>
    <w:rsid w:val="00571DEE"/>
    <w:rsid w:val="0057641D"/>
    <w:rsid w:val="00577114"/>
    <w:rsid w:val="0057734A"/>
    <w:rsid w:val="00577A57"/>
    <w:rsid w:val="00577ED0"/>
    <w:rsid w:val="005800AE"/>
    <w:rsid w:val="00580BAC"/>
    <w:rsid w:val="00582F51"/>
    <w:rsid w:val="005839BE"/>
    <w:rsid w:val="00584168"/>
    <w:rsid w:val="00585269"/>
    <w:rsid w:val="0058710F"/>
    <w:rsid w:val="00587E40"/>
    <w:rsid w:val="005902F6"/>
    <w:rsid w:val="00591DE2"/>
    <w:rsid w:val="0059417A"/>
    <w:rsid w:val="00594E1F"/>
    <w:rsid w:val="00595BCE"/>
    <w:rsid w:val="00595CD4"/>
    <w:rsid w:val="005973D8"/>
    <w:rsid w:val="005A1E46"/>
    <w:rsid w:val="005A2EF1"/>
    <w:rsid w:val="005A5B33"/>
    <w:rsid w:val="005A5D26"/>
    <w:rsid w:val="005A6868"/>
    <w:rsid w:val="005A6D31"/>
    <w:rsid w:val="005B01E2"/>
    <w:rsid w:val="005B0A03"/>
    <w:rsid w:val="005B47C1"/>
    <w:rsid w:val="005B4883"/>
    <w:rsid w:val="005B6863"/>
    <w:rsid w:val="005C0123"/>
    <w:rsid w:val="005C038E"/>
    <w:rsid w:val="005C0A01"/>
    <w:rsid w:val="005C1D0F"/>
    <w:rsid w:val="005C26B9"/>
    <w:rsid w:val="005C4F4B"/>
    <w:rsid w:val="005D0135"/>
    <w:rsid w:val="005D0815"/>
    <w:rsid w:val="005D1572"/>
    <w:rsid w:val="005D1DF1"/>
    <w:rsid w:val="005D2364"/>
    <w:rsid w:val="005D601B"/>
    <w:rsid w:val="005E199F"/>
    <w:rsid w:val="005E30A5"/>
    <w:rsid w:val="005E3147"/>
    <w:rsid w:val="005E6F29"/>
    <w:rsid w:val="005E7E3D"/>
    <w:rsid w:val="005F10DF"/>
    <w:rsid w:val="005F1FB1"/>
    <w:rsid w:val="005F3456"/>
    <w:rsid w:val="005F3536"/>
    <w:rsid w:val="005F387A"/>
    <w:rsid w:val="005F3E52"/>
    <w:rsid w:val="005F44A5"/>
    <w:rsid w:val="005F4F82"/>
    <w:rsid w:val="005F5E71"/>
    <w:rsid w:val="005F7739"/>
    <w:rsid w:val="00600DD7"/>
    <w:rsid w:val="00601B00"/>
    <w:rsid w:val="00602379"/>
    <w:rsid w:val="00602E01"/>
    <w:rsid w:val="006048D6"/>
    <w:rsid w:val="0060721B"/>
    <w:rsid w:val="00611E05"/>
    <w:rsid w:val="00612873"/>
    <w:rsid w:val="006128F7"/>
    <w:rsid w:val="0061416B"/>
    <w:rsid w:val="00614D77"/>
    <w:rsid w:val="00615128"/>
    <w:rsid w:val="00616F1F"/>
    <w:rsid w:val="0062066D"/>
    <w:rsid w:val="00620B3D"/>
    <w:rsid w:val="00622059"/>
    <w:rsid w:val="00630918"/>
    <w:rsid w:val="00633589"/>
    <w:rsid w:val="00633A8C"/>
    <w:rsid w:val="00633C74"/>
    <w:rsid w:val="00633F7B"/>
    <w:rsid w:val="00634F67"/>
    <w:rsid w:val="00635F3E"/>
    <w:rsid w:val="006369F5"/>
    <w:rsid w:val="00640E2D"/>
    <w:rsid w:val="00640FDF"/>
    <w:rsid w:val="00641076"/>
    <w:rsid w:val="00644843"/>
    <w:rsid w:val="006466DE"/>
    <w:rsid w:val="00646B74"/>
    <w:rsid w:val="00650147"/>
    <w:rsid w:val="006508D6"/>
    <w:rsid w:val="006511FE"/>
    <w:rsid w:val="00651356"/>
    <w:rsid w:val="00651446"/>
    <w:rsid w:val="00651586"/>
    <w:rsid w:val="006517D9"/>
    <w:rsid w:val="006522A8"/>
    <w:rsid w:val="006525C9"/>
    <w:rsid w:val="006540A6"/>
    <w:rsid w:val="00654E68"/>
    <w:rsid w:val="006561FB"/>
    <w:rsid w:val="00656273"/>
    <w:rsid w:val="00656E98"/>
    <w:rsid w:val="0065702D"/>
    <w:rsid w:val="00657749"/>
    <w:rsid w:val="00660D5A"/>
    <w:rsid w:val="00661405"/>
    <w:rsid w:val="00661511"/>
    <w:rsid w:val="00665845"/>
    <w:rsid w:val="006667B6"/>
    <w:rsid w:val="00666AC5"/>
    <w:rsid w:val="00666C65"/>
    <w:rsid w:val="00666EAC"/>
    <w:rsid w:val="00667288"/>
    <w:rsid w:val="00667CBE"/>
    <w:rsid w:val="00670812"/>
    <w:rsid w:val="00670C7C"/>
    <w:rsid w:val="00670EE9"/>
    <w:rsid w:val="00670F21"/>
    <w:rsid w:val="00673DD3"/>
    <w:rsid w:val="0067477D"/>
    <w:rsid w:val="00676062"/>
    <w:rsid w:val="006761D5"/>
    <w:rsid w:val="0067621B"/>
    <w:rsid w:val="00677187"/>
    <w:rsid w:val="0067757D"/>
    <w:rsid w:val="00680877"/>
    <w:rsid w:val="0068094F"/>
    <w:rsid w:val="00684165"/>
    <w:rsid w:val="00685560"/>
    <w:rsid w:val="00686109"/>
    <w:rsid w:val="00686AAB"/>
    <w:rsid w:val="006929BA"/>
    <w:rsid w:val="00692C47"/>
    <w:rsid w:val="00692E87"/>
    <w:rsid w:val="00694FC2"/>
    <w:rsid w:val="006952D1"/>
    <w:rsid w:val="00697350"/>
    <w:rsid w:val="006A0940"/>
    <w:rsid w:val="006A2FB5"/>
    <w:rsid w:val="006A3248"/>
    <w:rsid w:val="006A5393"/>
    <w:rsid w:val="006A59D5"/>
    <w:rsid w:val="006A63E1"/>
    <w:rsid w:val="006A66C4"/>
    <w:rsid w:val="006A7422"/>
    <w:rsid w:val="006A746A"/>
    <w:rsid w:val="006A787F"/>
    <w:rsid w:val="006A7BBF"/>
    <w:rsid w:val="006A7F52"/>
    <w:rsid w:val="006B202E"/>
    <w:rsid w:val="006B2582"/>
    <w:rsid w:val="006B2A58"/>
    <w:rsid w:val="006B382B"/>
    <w:rsid w:val="006B3867"/>
    <w:rsid w:val="006B3F48"/>
    <w:rsid w:val="006B45E6"/>
    <w:rsid w:val="006B48D7"/>
    <w:rsid w:val="006B63C1"/>
    <w:rsid w:val="006B648A"/>
    <w:rsid w:val="006C0234"/>
    <w:rsid w:val="006C21A5"/>
    <w:rsid w:val="006C299F"/>
    <w:rsid w:val="006C3E29"/>
    <w:rsid w:val="006D0C57"/>
    <w:rsid w:val="006D0D20"/>
    <w:rsid w:val="006D101B"/>
    <w:rsid w:val="006D1F34"/>
    <w:rsid w:val="006D1F4A"/>
    <w:rsid w:val="006D213F"/>
    <w:rsid w:val="006D2F21"/>
    <w:rsid w:val="006D329B"/>
    <w:rsid w:val="006D3C2A"/>
    <w:rsid w:val="006D5052"/>
    <w:rsid w:val="006D55B5"/>
    <w:rsid w:val="006D5BBF"/>
    <w:rsid w:val="006E4A76"/>
    <w:rsid w:val="006E5899"/>
    <w:rsid w:val="006E5F3A"/>
    <w:rsid w:val="006E6A4B"/>
    <w:rsid w:val="006E7079"/>
    <w:rsid w:val="006E749A"/>
    <w:rsid w:val="006E79F5"/>
    <w:rsid w:val="006E7A70"/>
    <w:rsid w:val="006F12BE"/>
    <w:rsid w:val="006F1537"/>
    <w:rsid w:val="006F16C6"/>
    <w:rsid w:val="006F1A5B"/>
    <w:rsid w:val="006F500C"/>
    <w:rsid w:val="006F65A7"/>
    <w:rsid w:val="00701485"/>
    <w:rsid w:val="00701C49"/>
    <w:rsid w:val="00704619"/>
    <w:rsid w:val="00704A55"/>
    <w:rsid w:val="00705F8F"/>
    <w:rsid w:val="007068D2"/>
    <w:rsid w:val="00706E35"/>
    <w:rsid w:val="00707254"/>
    <w:rsid w:val="00707303"/>
    <w:rsid w:val="00711054"/>
    <w:rsid w:val="00712650"/>
    <w:rsid w:val="00712AD9"/>
    <w:rsid w:val="0071456E"/>
    <w:rsid w:val="00715A2F"/>
    <w:rsid w:val="0071688A"/>
    <w:rsid w:val="00717515"/>
    <w:rsid w:val="007178D8"/>
    <w:rsid w:val="00717D3C"/>
    <w:rsid w:val="007217C5"/>
    <w:rsid w:val="00725434"/>
    <w:rsid w:val="007262D0"/>
    <w:rsid w:val="00727B61"/>
    <w:rsid w:val="00730178"/>
    <w:rsid w:val="00730AD5"/>
    <w:rsid w:val="007333B2"/>
    <w:rsid w:val="007334C0"/>
    <w:rsid w:val="00733AC2"/>
    <w:rsid w:val="00735484"/>
    <w:rsid w:val="007354E4"/>
    <w:rsid w:val="00736119"/>
    <w:rsid w:val="007364B7"/>
    <w:rsid w:val="00736DA9"/>
    <w:rsid w:val="00737347"/>
    <w:rsid w:val="007406FA"/>
    <w:rsid w:val="007428D1"/>
    <w:rsid w:val="00743A95"/>
    <w:rsid w:val="00744874"/>
    <w:rsid w:val="007467CC"/>
    <w:rsid w:val="00747EE8"/>
    <w:rsid w:val="00750560"/>
    <w:rsid w:val="00750AD0"/>
    <w:rsid w:val="00752517"/>
    <w:rsid w:val="007526DC"/>
    <w:rsid w:val="00753510"/>
    <w:rsid w:val="00753947"/>
    <w:rsid w:val="007541A1"/>
    <w:rsid w:val="00756132"/>
    <w:rsid w:val="007561D3"/>
    <w:rsid w:val="00763F7A"/>
    <w:rsid w:val="007650C8"/>
    <w:rsid w:val="00765559"/>
    <w:rsid w:val="00765F3A"/>
    <w:rsid w:val="00767335"/>
    <w:rsid w:val="0077014B"/>
    <w:rsid w:val="00770400"/>
    <w:rsid w:val="00772C2A"/>
    <w:rsid w:val="00772ECF"/>
    <w:rsid w:val="007742D7"/>
    <w:rsid w:val="007779B2"/>
    <w:rsid w:val="00780327"/>
    <w:rsid w:val="0078193F"/>
    <w:rsid w:val="00781DF7"/>
    <w:rsid w:val="00785858"/>
    <w:rsid w:val="00787503"/>
    <w:rsid w:val="007911E1"/>
    <w:rsid w:val="007919A1"/>
    <w:rsid w:val="0079210F"/>
    <w:rsid w:val="0079313F"/>
    <w:rsid w:val="00793B29"/>
    <w:rsid w:val="00794B94"/>
    <w:rsid w:val="00797BEA"/>
    <w:rsid w:val="007A040A"/>
    <w:rsid w:val="007A2D89"/>
    <w:rsid w:val="007A5465"/>
    <w:rsid w:val="007A780C"/>
    <w:rsid w:val="007A7A34"/>
    <w:rsid w:val="007B0202"/>
    <w:rsid w:val="007B13FB"/>
    <w:rsid w:val="007B2629"/>
    <w:rsid w:val="007B2BEA"/>
    <w:rsid w:val="007B3A0D"/>
    <w:rsid w:val="007B5EAA"/>
    <w:rsid w:val="007B7840"/>
    <w:rsid w:val="007B7BF9"/>
    <w:rsid w:val="007C031D"/>
    <w:rsid w:val="007C18E5"/>
    <w:rsid w:val="007C3703"/>
    <w:rsid w:val="007C447F"/>
    <w:rsid w:val="007C5099"/>
    <w:rsid w:val="007C7872"/>
    <w:rsid w:val="007D04CA"/>
    <w:rsid w:val="007D0EC8"/>
    <w:rsid w:val="007D17ED"/>
    <w:rsid w:val="007D1D16"/>
    <w:rsid w:val="007D245A"/>
    <w:rsid w:val="007D2C46"/>
    <w:rsid w:val="007D4CB8"/>
    <w:rsid w:val="007D7D8A"/>
    <w:rsid w:val="007D7E01"/>
    <w:rsid w:val="007E2A9D"/>
    <w:rsid w:val="007E3845"/>
    <w:rsid w:val="007E40D2"/>
    <w:rsid w:val="007E6073"/>
    <w:rsid w:val="007F1707"/>
    <w:rsid w:val="007F4AB5"/>
    <w:rsid w:val="007F50C4"/>
    <w:rsid w:val="007F5C66"/>
    <w:rsid w:val="007F76A9"/>
    <w:rsid w:val="00801093"/>
    <w:rsid w:val="00802879"/>
    <w:rsid w:val="00803DCC"/>
    <w:rsid w:val="00804375"/>
    <w:rsid w:val="008066BB"/>
    <w:rsid w:val="0080741B"/>
    <w:rsid w:val="0080756B"/>
    <w:rsid w:val="0081267A"/>
    <w:rsid w:val="00812A3B"/>
    <w:rsid w:val="00813569"/>
    <w:rsid w:val="00815865"/>
    <w:rsid w:val="00816E05"/>
    <w:rsid w:val="00817F87"/>
    <w:rsid w:val="00822A49"/>
    <w:rsid w:val="00823013"/>
    <w:rsid w:val="00823997"/>
    <w:rsid w:val="008256D5"/>
    <w:rsid w:val="00826D73"/>
    <w:rsid w:val="00830C1E"/>
    <w:rsid w:val="00831F8F"/>
    <w:rsid w:val="00831F9B"/>
    <w:rsid w:val="0083205C"/>
    <w:rsid w:val="00832F46"/>
    <w:rsid w:val="0083332B"/>
    <w:rsid w:val="008338E4"/>
    <w:rsid w:val="008347EA"/>
    <w:rsid w:val="00834885"/>
    <w:rsid w:val="00834970"/>
    <w:rsid w:val="008364E6"/>
    <w:rsid w:val="00837025"/>
    <w:rsid w:val="00841DB4"/>
    <w:rsid w:val="00842FED"/>
    <w:rsid w:val="00843695"/>
    <w:rsid w:val="008436C6"/>
    <w:rsid w:val="00843EDB"/>
    <w:rsid w:val="00847197"/>
    <w:rsid w:val="00847C7A"/>
    <w:rsid w:val="00851BCD"/>
    <w:rsid w:val="00851D1F"/>
    <w:rsid w:val="00852CA0"/>
    <w:rsid w:val="008543F7"/>
    <w:rsid w:val="008550ED"/>
    <w:rsid w:val="00861AD7"/>
    <w:rsid w:val="0086377D"/>
    <w:rsid w:val="00863BD5"/>
    <w:rsid w:val="00864B75"/>
    <w:rsid w:val="00864C4A"/>
    <w:rsid w:val="00865FB4"/>
    <w:rsid w:val="0086625B"/>
    <w:rsid w:val="00867A1D"/>
    <w:rsid w:val="008705CF"/>
    <w:rsid w:val="0087195C"/>
    <w:rsid w:val="00871C0C"/>
    <w:rsid w:val="008736D2"/>
    <w:rsid w:val="00875198"/>
    <w:rsid w:val="00875371"/>
    <w:rsid w:val="00875491"/>
    <w:rsid w:val="00876657"/>
    <w:rsid w:val="00880E86"/>
    <w:rsid w:val="00884504"/>
    <w:rsid w:val="00884BE8"/>
    <w:rsid w:val="0089373E"/>
    <w:rsid w:val="00893B18"/>
    <w:rsid w:val="00893FB1"/>
    <w:rsid w:val="00894582"/>
    <w:rsid w:val="0089560C"/>
    <w:rsid w:val="008958FD"/>
    <w:rsid w:val="00896108"/>
    <w:rsid w:val="00897129"/>
    <w:rsid w:val="008A0266"/>
    <w:rsid w:val="008A0EB7"/>
    <w:rsid w:val="008A133A"/>
    <w:rsid w:val="008A1A11"/>
    <w:rsid w:val="008A3FD0"/>
    <w:rsid w:val="008A4DA3"/>
    <w:rsid w:val="008B1F76"/>
    <w:rsid w:val="008B2AC6"/>
    <w:rsid w:val="008B300B"/>
    <w:rsid w:val="008B446B"/>
    <w:rsid w:val="008B48A6"/>
    <w:rsid w:val="008B51B0"/>
    <w:rsid w:val="008B65CB"/>
    <w:rsid w:val="008B7087"/>
    <w:rsid w:val="008C0F9F"/>
    <w:rsid w:val="008C1447"/>
    <w:rsid w:val="008C2584"/>
    <w:rsid w:val="008C404A"/>
    <w:rsid w:val="008C4FB6"/>
    <w:rsid w:val="008C611B"/>
    <w:rsid w:val="008D0B27"/>
    <w:rsid w:val="008D0BDE"/>
    <w:rsid w:val="008D0D56"/>
    <w:rsid w:val="008D1D84"/>
    <w:rsid w:val="008D1F4B"/>
    <w:rsid w:val="008D466A"/>
    <w:rsid w:val="008D4B5C"/>
    <w:rsid w:val="008D581B"/>
    <w:rsid w:val="008D63AC"/>
    <w:rsid w:val="008E0CB8"/>
    <w:rsid w:val="008E1CC4"/>
    <w:rsid w:val="008E4851"/>
    <w:rsid w:val="008E4B72"/>
    <w:rsid w:val="008E67DB"/>
    <w:rsid w:val="008E6DCE"/>
    <w:rsid w:val="008E7728"/>
    <w:rsid w:val="008F1576"/>
    <w:rsid w:val="008F253A"/>
    <w:rsid w:val="008F2AF8"/>
    <w:rsid w:val="008F3EF4"/>
    <w:rsid w:val="0090073D"/>
    <w:rsid w:val="00901585"/>
    <w:rsid w:val="00901592"/>
    <w:rsid w:val="009015B2"/>
    <w:rsid w:val="009017BF"/>
    <w:rsid w:val="00901C0D"/>
    <w:rsid w:val="00901F9B"/>
    <w:rsid w:val="009026FE"/>
    <w:rsid w:val="00902858"/>
    <w:rsid w:val="00906A24"/>
    <w:rsid w:val="00913166"/>
    <w:rsid w:val="00914243"/>
    <w:rsid w:val="009158CF"/>
    <w:rsid w:val="00916AD2"/>
    <w:rsid w:val="00917A88"/>
    <w:rsid w:val="00920509"/>
    <w:rsid w:val="0092086A"/>
    <w:rsid w:val="00920ED7"/>
    <w:rsid w:val="00921CC1"/>
    <w:rsid w:val="0092280A"/>
    <w:rsid w:val="00924577"/>
    <w:rsid w:val="00924851"/>
    <w:rsid w:val="00924FAC"/>
    <w:rsid w:val="0092651E"/>
    <w:rsid w:val="00930B69"/>
    <w:rsid w:val="00931046"/>
    <w:rsid w:val="00933322"/>
    <w:rsid w:val="009355AA"/>
    <w:rsid w:val="00937B36"/>
    <w:rsid w:val="009408DF"/>
    <w:rsid w:val="0094189B"/>
    <w:rsid w:val="00942517"/>
    <w:rsid w:val="00943203"/>
    <w:rsid w:val="009432F3"/>
    <w:rsid w:val="0094339F"/>
    <w:rsid w:val="00943B43"/>
    <w:rsid w:val="00957138"/>
    <w:rsid w:val="00961A8B"/>
    <w:rsid w:val="0096213E"/>
    <w:rsid w:val="009642F4"/>
    <w:rsid w:val="00964B22"/>
    <w:rsid w:val="00966516"/>
    <w:rsid w:val="00966AD7"/>
    <w:rsid w:val="00967DE0"/>
    <w:rsid w:val="0097078E"/>
    <w:rsid w:val="0097094E"/>
    <w:rsid w:val="0097482B"/>
    <w:rsid w:val="00974DFC"/>
    <w:rsid w:val="0097756C"/>
    <w:rsid w:val="009776A1"/>
    <w:rsid w:val="0098052B"/>
    <w:rsid w:val="0098121D"/>
    <w:rsid w:val="00981E9C"/>
    <w:rsid w:val="00982B0F"/>
    <w:rsid w:val="00982CA5"/>
    <w:rsid w:val="00983086"/>
    <w:rsid w:val="009841AB"/>
    <w:rsid w:val="00984DB7"/>
    <w:rsid w:val="00986682"/>
    <w:rsid w:val="00986C57"/>
    <w:rsid w:val="00987B45"/>
    <w:rsid w:val="00987EAF"/>
    <w:rsid w:val="009904EB"/>
    <w:rsid w:val="00990A6A"/>
    <w:rsid w:val="00991191"/>
    <w:rsid w:val="0099365E"/>
    <w:rsid w:val="00995D36"/>
    <w:rsid w:val="00995D71"/>
    <w:rsid w:val="0099668D"/>
    <w:rsid w:val="009968AB"/>
    <w:rsid w:val="009970D2"/>
    <w:rsid w:val="009A1583"/>
    <w:rsid w:val="009A2151"/>
    <w:rsid w:val="009A2786"/>
    <w:rsid w:val="009A36CF"/>
    <w:rsid w:val="009A4586"/>
    <w:rsid w:val="009A5938"/>
    <w:rsid w:val="009A66FE"/>
    <w:rsid w:val="009A68A7"/>
    <w:rsid w:val="009A710F"/>
    <w:rsid w:val="009A7931"/>
    <w:rsid w:val="009A7A41"/>
    <w:rsid w:val="009B01AA"/>
    <w:rsid w:val="009B1932"/>
    <w:rsid w:val="009B22EC"/>
    <w:rsid w:val="009B2965"/>
    <w:rsid w:val="009B30DD"/>
    <w:rsid w:val="009B41E6"/>
    <w:rsid w:val="009B5FF8"/>
    <w:rsid w:val="009B68D5"/>
    <w:rsid w:val="009B77D5"/>
    <w:rsid w:val="009B7A31"/>
    <w:rsid w:val="009C004E"/>
    <w:rsid w:val="009C0A77"/>
    <w:rsid w:val="009C1754"/>
    <w:rsid w:val="009C2361"/>
    <w:rsid w:val="009C33E0"/>
    <w:rsid w:val="009C6D2E"/>
    <w:rsid w:val="009C7CF1"/>
    <w:rsid w:val="009D3574"/>
    <w:rsid w:val="009D3B7B"/>
    <w:rsid w:val="009D5157"/>
    <w:rsid w:val="009D5453"/>
    <w:rsid w:val="009D67C9"/>
    <w:rsid w:val="009D7308"/>
    <w:rsid w:val="009D749D"/>
    <w:rsid w:val="009E0FD8"/>
    <w:rsid w:val="009E12DA"/>
    <w:rsid w:val="009E1634"/>
    <w:rsid w:val="009E1DFA"/>
    <w:rsid w:val="009E2464"/>
    <w:rsid w:val="009E25C5"/>
    <w:rsid w:val="009E27B0"/>
    <w:rsid w:val="009E5371"/>
    <w:rsid w:val="009E5F4D"/>
    <w:rsid w:val="009E6309"/>
    <w:rsid w:val="009E70E8"/>
    <w:rsid w:val="009F023A"/>
    <w:rsid w:val="009F1A60"/>
    <w:rsid w:val="009F2064"/>
    <w:rsid w:val="009F253C"/>
    <w:rsid w:val="009F3008"/>
    <w:rsid w:val="009F33A6"/>
    <w:rsid w:val="009F33C2"/>
    <w:rsid w:val="009F3C84"/>
    <w:rsid w:val="009F6078"/>
    <w:rsid w:val="009F6804"/>
    <w:rsid w:val="009F6C59"/>
    <w:rsid w:val="009F6CC1"/>
    <w:rsid w:val="009F735D"/>
    <w:rsid w:val="009F75BE"/>
    <w:rsid w:val="00A018E9"/>
    <w:rsid w:val="00A019A9"/>
    <w:rsid w:val="00A02037"/>
    <w:rsid w:val="00A04562"/>
    <w:rsid w:val="00A04A77"/>
    <w:rsid w:val="00A0509A"/>
    <w:rsid w:val="00A05EDE"/>
    <w:rsid w:val="00A061E1"/>
    <w:rsid w:val="00A10A19"/>
    <w:rsid w:val="00A13D06"/>
    <w:rsid w:val="00A16AF0"/>
    <w:rsid w:val="00A21687"/>
    <w:rsid w:val="00A236AA"/>
    <w:rsid w:val="00A244FE"/>
    <w:rsid w:val="00A26534"/>
    <w:rsid w:val="00A27319"/>
    <w:rsid w:val="00A27589"/>
    <w:rsid w:val="00A311BB"/>
    <w:rsid w:val="00A323E4"/>
    <w:rsid w:val="00A33741"/>
    <w:rsid w:val="00A3423C"/>
    <w:rsid w:val="00A361FD"/>
    <w:rsid w:val="00A36ABC"/>
    <w:rsid w:val="00A4461A"/>
    <w:rsid w:val="00A4515B"/>
    <w:rsid w:val="00A505E1"/>
    <w:rsid w:val="00A5066C"/>
    <w:rsid w:val="00A52110"/>
    <w:rsid w:val="00A52941"/>
    <w:rsid w:val="00A5406E"/>
    <w:rsid w:val="00A54C51"/>
    <w:rsid w:val="00A5591D"/>
    <w:rsid w:val="00A56428"/>
    <w:rsid w:val="00A57594"/>
    <w:rsid w:val="00A60533"/>
    <w:rsid w:val="00A61AD8"/>
    <w:rsid w:val="00A61FBE"/>
    <w:rsid w:val="00A62370"/>
    <w:rsid w:val="00A62F20"/>
    <w:rsid w:val="00A637A7"/>
    <w:rsid w:val="00A637CD"/>
    <w:rsid w:val="00A6419F"/>
    <w:rsid w:val="00A64B1C"/>
    <w:rsid w:val="00A64C50"/>
    <w:rsid w:val="00A655C8"/>
    <w:rsid w:val="00A65615"/>
    <w:rsid w:val="00A677EB"/>
    <w:rsid w:val="00A67D46"/>
    <w:rsid w:val="00A71C3F"/>
    <w:rsid w:val="00A7265B"/>
    <w:rsid w:val="00A72B5F"/>
    <w:rsid w:val="00A7318A"/>
    <w:rsid w:val="00A73708"/>
    <w:rsid w:val="00A73CC5"/>
    <w:rsid w:val="00A74491"/>
    <w:rsid w:val="00A7572E"/>
    <w:rsid w:val="00A75FCB"/>
    <w:rsid w:val="00A82D79"/>
    <w:rsid w:val="00A8397F"/>
    <w:rsid w:val="00A839D1"/>
    <w:rsid w:val="00A83F99"/>
    <w:rsid w:val="00A848F0"/>
    <w:rsid w:val="00A85454"/>
    <w:rsid w:val="00A857DF"/>
    <w:rsid w:val="00A85F82"/>
    <w:rsid w:val="00A861A6"/>
    <w:rsid w:val="00A86984"/>
    <w:rsid w:val="00A8713E"/>
    <w:rsid w:val="00A9041F"/>
    <w:rsid w:val="00A916ED"/>
    <w:rsid w:val="00A930D3"/>
    <w:rsid w:val="00A93770"/>
    <w:rsid w:val="00A96ECC"/>
    <w:rsid w:val="00A97910"/>
    <w:rsid w:val="00AA011D"/>
    <w:rsid w:val="00AA10E7"/>
    <w:rsid w:val="00AA3C74"/>
    <w:rsid w:val="00AA444C"/>
    <w:rsid w:val="00AA448E"/>
    <w:rsid w:val="00AA4AFB"/>
    <w:rsid w:val="00AA7025"/>
    <w:rsid w:val="00AA729F"/>
    <w:rsid w:val="00AB083E"/>
    <w:rsid w:val="00AB12BA"/>
    <w:rsid w:val="00AB2758"/>
    <w:rsid w:val="00AB281A"/>
    <w:rsid w:val="00AB3956"/>
    <w:rsid w:val="00AB4B20"/>
    <w:rsid w:val="00AB4C33"/>
    <w:rsid w:val="00AB56E0"/>
    <w:rsid w:val="00AB5DFD"/>
    <w:rsid w:val="00AB61C6"/>
    <w:rsid w:val="00AB6DCC"/>
    <w:rsid w:val="00AB7E77"/>
    <w:rsid w:val="00AC0A66"/>
    <w:rsid w:val="00AC0C60"/>
    <w:rsid w:val="00AC0D6F"/>
    <w:rsid w:val="00AC34BA"/>
    <w:rsid w:val="00AC53D5"/>
    <w:rsid w:val="00AC540D"/>
    <w:rsid w:val="00AC75F0"/>
    <w:rsid w:val="00AC7B81"/>
    <w:rsid w:val="00AD1ED8"/>
    <w:rsid w:val="00AD24EB"/>
    <w:rsid w:val="00AD301E"/>
    <w:rsid w:val="00AD4C5F"/>
    <w:rsid w:val="00AD513C"/>
    <w:rsid w:val="00AD57F3"/>
    <w:rsid w:val="00AD7C45"/>
    <w:rsid w:val="00AE12C5"/>
    <w:rsid w:val="00AE2068"/>
    <w:rsid w:val="00AE362F"/>
    <w:rsid w:val="00AE391C"/>
    <w:rsid w:val="00AE3AAE"/>
    <w:rsid w:val="00AE6F07"/>
    <w:rsid w:val="00AE7AF0"/>
    <w:rsid w:val="00AF0E81"/>
    <w:rsid w:val="00AF13DA"/>
    <w:rsid w:val="00AF2103"/>
    <w:rsid w:val="00AF5FC7"/>
    <w:rsid w:val="00AF755C"/>
    <w:rsid w:val="00B024C8"/>
    <w:rsid w:val="00B042FA"/>
    <w:rsid w:val="00B0643D"/>
    <w:rsid w:val="00B0683F"/>
    <w:rsid w:val="00B07BCB"/>
    <w:rsid w:val="00B102CA"/>
    <w:rsid w:val="00B12C22"/>
    <w:rsid w:val="00B16760"/>
    <w:rsid w:val="00B172E8"/>
    <w:rsid w:val="00B17712"/>
    <w:rsid w:val="00B2183B"/>
    <w:rsid w:val="00B21C5B"/>
    <w:rsid w:val="00B22CF1"/>
    <w:rsid w:val="00B24292"/>
    <w:rsid w:val="00B24C13"/>
    <w:rsid w:val="00B24FD9"/>
    <w:rsid w:val="00B25582"/>
    <w:rsid w:val="00B26CBC"/>
    <w:rsid w:val="00B27032"/>
    <w:rsid w:val="00B30256"/>
    <w:rsid w:val="00B30A10"/>
    <w:rsid w:val="00B30A41"/>
    <w:rsid w:val="00B34A32"/>
    <w:rsid w:val="00B3649F"/>
    <w:rsid w:val="00B41078"/>
    <w:rsid w:val="00B41300"/>
    <w:rsid w:val="00B420C1"/>
    <w:rsid w:val="00B4218D"/>
    <w:rsid w:val="00B43ED8"/>
    <w:rsid w:val="00B4436D"/>
    <w:rsid w:val="00B44B65"/>
    <w:rsid w:val="00B44BFC"/>
    <w:rsid w:val="00B469B0"/>
    <w:rsid w:val="00B46A92"/>
    <w:rsid w:val="00B46B83"/>
    <w:rsid w:val="00B50837"/>
    <w:rsid w:val="00B51410"/>
    <w:rsid w:val="00B51498"/>
    <w:rsid w:val="00B532B1"/>
    <w:rsid w:val="00B53A9F"/>
    <w:rsid w:val="00B53C5C"/>
    <w:rsid w:val="00B53EE8"/>
    <w:rsid w:val="00B542EF"/>
    <w:rsid w:val="00B5440F"/>
    <w:rsid w:val="00B54C93"/>
    <w:rsid w:val="00B55005"/>
    <w:rsid w:val="00B55012"/>
    <w:rsid w:val="00B55719"/>
    <w:rsid w:val="00B579A6"/>
    <w:rsid w:val="00B61CB5"/>
    <w:rsid w:val="00B633CA"/>
    <w:rsid w:val="00B635FB"/>
    <w:rsid w:val="00B63F85"/>
    <w:rsid w:val="00B64D2F"/>
    <w:rsid w:val="00B64DBB"/>
    <w:rsid w:val="00B655A7"/>
    <w:rsid w:val="00B65B9B"/>
    <w:rsid w:val="00B65EA8"/>
    <w:rsid w:val="00B674D7"/>
    <w:rsid w:val="00B71AE0"/>
    <w:rsid w:val="00B72E75"/>
    <w:rsid w:val="00B75143"/>
    <w:rsid w:val="00B75C08"/>
    <w:rsid w:val="00B778B7"/>
    <w:rsid w:val="00B77A60"/>
    <w:rsid w:val="00B77E36"/>
    <w:rsid w:val="00B8054C"/>
    <w:rsid w:val="00B81D59"/>
    <w:rsid w:val="00B844E0"/>
    <w:rsid w:val="00B85A24"/>
    <w:rsid w:val="00B8602E"/>
    <w:rsid w:val="00B864EE"/>
    <w:rsid w:val="00B86F18"/>
    <w:rsid w:val="00B871F8"/>
    <w:rsid w:val="00B87B6C"/>
    <w:rsid w:val="00B90115"/>
    <w:rsid w:val="00B90889"/>
    <w:rsid w:val="00B916BA"/>
    <w:rsid w:val="00B94243"/>
    <w:rsid w:val="00B9457B"/>
    <w:rsid w:val="00B94BCB"/>
    <w:rsid w:val="00B95724"/>
    <w:rsid w:val="00B95B0D"/>
    <w:rsid w:val="00B962F8"/>
    <w:rsid w:val="00B96854"/>
    <w:rsid w:val="00B96ADF"/>
    <w:rsid w:val="00BA0D0F"/>
    <w:rsid w:val="00BA2927"/>
    <w:rsid w:val="00BA5094"/>
    <w:rsid w:val="00BA5F7C"/>
    <w:rsid w:val="00BA72F9"/>
    <w:rsid w:val="00BB098F"/>
    <w:rsid w:val="00BB314C"/>
    <w:rsid w:val="00BB3DE7"/>
    <w:rsid w:val="00BB3F00"/>
    <w:rsid w:val="00BB45AA"/>
    <w:rsid w:val="00BB6B74"/>
    <w:rsid w:val="00BC00CC"/>
    <w:rsid w:val="00BC01BC"/>
    <w:rsid w:val="00BC149C"/>
    <w:rsid w:val="00BC2E3D"/>
    <w:rsid w:val="00BC30B2"/>
    <w:rsid w:val="00BC4D8D"/>
    <w:rsid w:val="00BC5DFC"/>
    <w:rsid w:val="00BD0888"/>
    <w:rsid w:val="00BD0A77"/>
    <w:rsid w:val="00BD3E4D"/>
    <w:rsid w:val="00BD589E"/>
    <w:rsid w:val="00BD64C0"/>
    <w:rsid w:val="00BD6831"/>
    <w:rsid w:val="00BD6CDA"/>
    <w:rsid w:val="00BE1D6C"/>
    <w:rsid w:val="00BE2818"/>
    <w:rsid w:val="00BE3A7C"/>
    <w:rsid w:val="00BE3B7F"/>
    <w:rsid w:val="00BE3E52"/>
    <w:rsid w:val="00BE693E"/>
    <w:rsid w:val="00BE6AD0"/>
    <w:rsid w:val="00BE774F"/>
    <w:rsid w:val="00BF047B"/>
    <w:rsid w:val="00BF0F4E"/>
    <w:rsid w:val="00BF1476"/>
    <w:rsid w:val="00BF1B15"/>
    <w:rsid w:val="00BF4E2C"/>
    <w:rsid w:val="00C00D19"/>
    <w:rsid w:val="00C0473C"/>
    <w:rsid w:val="00C061B3"/>
    <w:rsid w:val="00C0773F"/>
    <w:rsid w:val="00C07C8B"/>
    <w:rsid w:val="00C07DD4"/>
    <w:rsid w:val="00C11268"/>
    <w:rsid w:val="00C11460"/>
    <w:rsid w:val="00C11686"/>
    <w:rsid w:val="00C12E49"/>
    <w:rsid w:val="00C13B7E"/>
    <w:rsid w:val="00C1443C"/>
    <w:rsid w:val="00C16097"/>
    <w:rsid w:val="00C161FF"/>
    <w:rsid w:val="00C17277"/>
    <w:rsid w:val="00C21F3E"/>
    <w:rsid w:val="00C21FC1"/>
    <w:rsid w:val="00C22760"/>
    <w:rsid w:val="00C22C7B"/>
    <w:rsid w:val="00C237FE"/>
    <w:rsid w:val="00C23BD7"/>
    <w:rsid w:val="00C24ED9"/>
    <w:rsid w:val="00C25DFF"/>
    <w:rsid w:val="00C25FFD"/>
    <w:rsid w:val="00C2767C"/>
    <w:rsid w:val="00C301C6"/>
    <w:rsid w:val="00C301F8"/>
    <w:rsid w:val="00C30384"/>
    <w:rsid w:val="00C30989"/>
    <w:rsid w:val="00C30E6C"/>
    <w:rsid w:val="00C32EAA"/>
    <w:rsid w:val="00C3368E"/>
    <w:rsid w:val="00C33AD8"/>
    <w:rsid w:val="00C36503"/>
    <w:rsid w:val="00C40449"/>
    <w:rsid w:val="00C415B2"/>
    <w:rsid w:val="00C41655"/>
    <w:rsid w:val="00C41C01"/>
    <w:rsid w:val="00C424B3"/>
    <w:rsid w:val="00C45353"/>
    <w:rsid w:val="00C45C2F"/>
    <w:rsid w:val="00C477C2"/>
    <w:rsid w:val="00C47B91"/>
    <w:rsid w:val="00C510A2"/>
    <w:rsid w:val="00C52352"/>
    <w:rsid w:val="00C542E1"/>
    <w:rsid w:val="00C565EA"/>
    <w:rsid w:val="00C57DE7"/>
    <w:rsid w:val="00C608DC"/>
    <w:rsid w:val="00C60FE2"/>
    <w:rsid w:val="00C62D13"/>
    <w:rsid w:val="00C630C2"/>
    <w:rsid w:val="00C63B4D"/>
    <w:rsid w:val="00C63C26"/>
    <w:rsid w:val="00C64584"/>
    <w:rsid w:val="00C65E29"/>
    <w:rsid w:val="00C665B9"/>
    <w:rsid w:val="00C6700A"/>
    <w:rsid w:val="00C71FDE"/>
    <w:rsid w:val="00C72497"/>
    <w:rsid w:val="00C72A4A"/>
    <w:rsid w:val="00C73DF3"/>
    <w:rsid w:val="00C74035"/>
    <w:rsid w:val="00C749AC"/>
    <w:rsid w:val="00C74B7A"/>
    <w:rsid w:val="00C806A1"/>
    <w:rsid w:val="00C81C5E"/>
    <w:rsid w:val="00C81E08"/>
    <w:rsid w:val="00C8274B"/>
    <w:rsid w:val="00C83331"/>
    <w:rsid w:val="00C8442D"/>
    <w:rsid w:val="00C8446E"/>
    <w:rsid w:val="00C86BBC"/>
    <w:rsid w:val="00C87828"/>
    <w:rsid w:val="00C92398"/>
    <w:rsid w:val="00C92CEB"/>
    <w:rsid w:val="00C92D65"/>
    <w:rsid w:val="00C940A1"/>
    <w:rsid w:val="00C94264"/>
    <w:rsid w:val="00C95CA0"/>
    <w:rsid w:val="00C96623"/>
    <w:rsid w:val="00C96D4D"/>
    <w:rsid w:val="00CA0250"/>
    <w:rsid w:val="00CA17FD"/>
    <w:rsid w:val="00CA1E15"/>
    <w:rsid w:val="00CA2071"/>
    <w:rsid w:val="00CA4EF8"/>
    <w:rsid w:val="00CB3865"/>
    <w:rsid w:val="00CB3924"/>
    <w:rsid w:val="00CB3B60"/>
    <w:rsid w:val="00CB4505"/>
    <w:rsid w:val="00CB480B"/>
    <w:rsid w:val="00CB5A3F"/>
    <w:rsid w:val="00CB6E2E"/>
    <w:rsid w:val="00CC080A"/>
    <w:rsid w:val="00CC1F5F"/>
    <w:rsid w:val="00CC3E91"/>
    <w:rsid w:val="00CC4A30"/>
    <w:rsid w:val="00CC55BB"/>
    <w:rsid w:val="00CD2D22"/>
    <w:rsid w:val="00CD2ECE"/>
    <w:rsid w:val="00CD506A"/>
    <w:rsid w:val="00CD604F"/>
    <w:rsid w:val="00CD76E7"/>
    <w:rsid w:val="00CE01C8"/>
    <w:rsid w:val="00CE1E2F"/>
    <w:rsid w:val="00CE2521"/>
    <w:rsid w:val="00CE2952"/>
    <w:rsid w:val="00CE30B0"/>
    <w:rsid w:val="00CE72F9"/>
    <w:rsid w:val="00CF0DD2"/>
    <w:rsid w:val="00CF2A30"/>
    <w:rsid w:val="00CF2C3E"/>
    <w:rsid w:val="00CF3C09"/>
    <w:rsid w:val="00CF4237"/>
    <w:rsid w:val="00CF460B"/>
    <w:rsid w:val="00CF6B60"/>
    <w:rsid w:val="00CF71E7"/>
    <w:rsid w:val="00CF7586"/>
    <w:rsid w:val="00D00AF1"/>
    <w:rsid w:val="00D00BF9"/>
    <w:rsid w:val="00D03697"/>
    <w:rsid w:val="00D05ABD"/>
    <w:rsid w:val="00D06CC0"/>
    <w:rsid w:val="00D10EDA"/>
    <w:rsid w:val="00D11355"/>
    <w:rsid w:val="00D1185A"/>
    <w:rsid w:val="00D12535"/>
    <w:rsid w:val="00D12650"/>
    <w:rsid w:val="00D13EE9"/>
    <w:rsid w:val="00D143AB"/>
    <w:rsid w:val="00D1494C"/>
    <w:rsid w:val="00D14991"/>
    <w:rsid w:val="00D1648F"/>
    <w:rsid w:val="00D1683B"/>
    <w:rsid w:val="00D17404"/>
    <w:rsid w:val="00D17C9A"/>
    <w:rsid w:val="00D20742"/>
    <w:rsid w:val="00D21BB9"/>
    <w:rsid w:val="00D2200C"/>
    <w:rsid w:val="00D22C1E"/>
    <w:rsid w:val="00D23B43"/>
    <w:rsid w:val="00D23F87"/>
    <w:rsid w:val="00D26F8D"/>
    <w:rsid w:val="00D27113"/>
    <w:rsid w:val="00D271C7"/>
    <w:rsid w:val="00D3016A"/>
    <w:rsid w:val="00D30EB1"/>
    <w:rsid w:val="00D3305C"/>
    <w:rsid w:val="00D3336F"/>
    <w:rsid w:val="00D33505"/>
    <w:rsid w:val="00D33D17"/>
    <w:rsid w:val="00D34347"/>
    <w:rsid w:val="00D3500D"/>
    <w:rsid w:val="00D358D1"/>
    <w:rsid w:val="00D35C5D"/>
    <w:rsid w:val="00D36B3A"/>
    <w:rsid w:val="00D373A8"/>
    <w:rsid w:val="00D40CDF"/>
    <w:rsid w:val="00D41FCF"/>
    <w:rsid w:val="00D42ADC"/>
    <w:rsid w:val="00D42BC6"/>
    <w:rsid w:val="00D443D0"/>
    <w:rsid w:val="00D451A9"/>
    <w:rsid w:val="00D4639E"/>
    <w:rsid w:val="00D468D8"/>
    <w:rsid w:val="00D5149F"/>
    <w:rsid w:val="00D518E2"/>
    <w:rsid w:val="00D53494"/>
    <w:rsid w:val="00D53EA3"/>
    <w:rsid w:val="00D5459D"/>
    <w:rsid w:val="00D570A9"/>
    <w:rsid w:val="00D57AD7"/>
    <w:rsid w:val="00D57CC2"/>
    <w:rsid w:val="00D61037"/>
    <w:rsid w:val="00D61FAE"/>
    <w:rsid w:val="00D630C8"/>
    <w:rsid w:val="00D63C6D"/>
    <w:rsid w:val="00D63CDC"/>
    <w:rsid w:val="00D647DF"/>
    <w:rsid w:val="00D651EE"/>
    <w:rsid w:val="00D65C3B"/>
    <w:rsid w:val="00D66A10"/>
    <w:rsid w:val="00D709F3"/>
    <w:rsid w:val="00D72328"/>
    <w:rsid w:val="00D74ECD"/>
    <w:rsid w:val="00D76994"/>
    <w:rsid w:val="00D76F85"/>
    <w:rsid w:val="00D77023"/>
    <w:rsid w:val="00D77C08"/>
    <w:rsid w:val="00D80AE5"/>
    <w:rsid w:val="00D83A1E"/>
    <w:rsid w:val="00D84761"/>
    <w:rsid w:val="00D847B8"/>
    <w:rsid w:val="00D86895"/>
    <w:rsid w:val="00D9124B"/>
    <w:rsid w:val="00D92189"/>
    <w:rsid w:val="00D93063"/>
    <w:rsid w:val="00D9437B"/>
    <w:rsid w:val="00D943DB"/>
    <w:rsid w:val="00D94ED3"/>
    <w:rsid w:val="00D95143"/>
    <w:rsid w:val="00D95D4F"/>
    <w:rsid w:val="00D97152"/>
    <w:rsid w:val="00D975FF"/>
    <w:rsid w:val="00D97F65"/>
    <w:rsid w:val="00DA0C32"/>
    <w:rsid w:val="00DA13CC"/>
    <w:rsid w:val="00DA3181"/>
    <w:rsid w:val="00DA32F2"/>
    <w:rsid w:val="00DA6D88"/>
    <w:rsid w:val="00DA7146"/>
    <w:rsid w:val="00DA7BB4"/>
    <w:rsid w:val="00DB01CC"/>
    <w:rsid w:val="00DB03E1"/>
    <w:rsid w:val="00DB05E9"/>
    <w:rsid w:val="00DB18EA"/>
    <w:rsid w:val="00DB2901"/>
    <w:rsid w:val="00DB3E9B"/>
    <w:rsid w:val="00DB4E3B"/>
    <w:rsid w:val="00DB65FE"/>
    <w:rsid w:val="00DB75E9"/>
    <w:rsid w:val="00DB7CA7"/>
    <w:rsid w:val="00DC0025"/>
    <w:rsid w:val="00DC071C"/>
    <w:rsid w:val="00DC22F2"/>
    <w:rsid w:val="00DC2729"/>
    <w:rsid w:val="00DC390D"/>
    <w:rsid w:val="00DC5A17"/>
    <w:rsid w:val="00DC5AEC"/>
    <w:rsid w:val="00DC5FF7"/>
    <w:rsid w:val="00DC6E6D"/>
    <w:rsid w:val="00DC7644"/>
    <w:rsid w:val="00DD09FE"/>
    <w:rsid w:val="00DD0C13"/>
    <w:rsid w:val="00DD1838"/>
    <w:rsid w:val="00DD447A"/>
    <w:rsid w:val="00DD71E2"/>
    <w:rsid w:val="00DD7A6E"/>
    <w:rsid w:val="00DD7E6D"/>
    <w:rsid w:val="00DE063D"/>
    <w:rsid w:val="00DE0772"/>
    <w:rsid w:val="00DE1BD1"/>
    <w:rsid w:val="00DE2A0F"/>
    <w:rsid w:val="00DE356B"/>
    <w:rsid w:val="00DE39B9"/>
    <w:rsid w:val="00DE3C02"/>
    <w:rsid w:val="00DE3E05"/>
    <w:rsid w:val="00DE3FD9"/>
    <w:rsid w:val="00DE603A"/>
    <w:rsid w:val="00DF0015"/>
    <w:rsid w:val="00DF44BF"/>
    <w:rsid w:val="00DF4FA3"/>
    <w:rsid w:val="00DF75FF"/>
    <w:rsid w:val="00DF7AC4"/>
    <w:rsid w:val="00E0034F"/>
    <w:rsid w:val="00E00472"/>
    <w:rsid w:val="00E01926"/>
    <w:rsid w:val="00E021BD"/>
    <w:rsid w:val="00E0345F"/>
    <w:rsid w:val="00E05E45"/>
    <w:rsid w:val="00E06681"/>
    <w:rsid w:val="00E07B40"/>
    <w:rsid w:val="00E102A7"/>
    <w:rsid w:val="00E11965"/>
    <w:rsid w:val="00E12DFC"/>
    <w:rsid w:val="00E12FD7"/>
    <w:rsid w:val="00E13612"/>
    <w:rsid w:val="00E16149"/>
    <w:rsid w:val="00E20ABB"/>
    <w:rsid w:val="00E214F4"/>
    <w:rsid w:val="00E21F68"/>
    <w:rsid w:val="00E22416"/>
    <w:rsid w:val="00E234BD"/>
    <w:rsid w:val="00E25E8B"/>
    <w:rsid w:val="00E266C8"/>
    <w:rsid w:val="00E27AC9"/>
    <w:rsid w:val="00E30332"/>
    <w:rsid w:val="00E32C12"/>
    <w:rsid w:val="00E33757"/>
    <w:rsid w:val="00E40803"/>
    <w:rsid w:val="00E40C8B"/>
    <w:rsid w:val="00E40FDA"/>
    <w:rsid w:val="00E41065"/>
    <w:rsid w:val="00E432BA"/>
    <w:rsid w:val="00E43680"/>
    <w:rsid w:val="00E44566"/>
    <w:rsid w:val="00E455A0"/>
    <w:rsid w:val="00E5013D"/>
    <w:rsid w:val="00E522E8"/>
    <w:rsid w:val="00E535E5"/>
    <w:rsid w:val="00E538C0"/>
    <w:rsid w:val="00E55A93"/>
    <w:rsid w:val="00E57BDF"/>
    <w:rsid w:val="00E57DAD"/>
    <w:rsid w:val="00E6488D"/>
    <w:rsid w:val="00E64A79"/>
    <w:rsid w:val="00E656A1"/>
    <w:rsid w:val="00E65D23"/>
    <w:rsid w:val="00E66917"/>
    <w:rsid w:val="00E66E51"/>
    <w:rsid w:val="00E673BE"/>
    <w:rsid w:val="00E67AA6"/>
    <w:rsid w:val="00E67D40"/>
    <w:rsid w:val="00E7390D"/>
    <w:rsid w:val="00E7412F"/>
    <w:rsid w:val="00E7468C"/>
    <w:rsid w:val="00E74BBA"/>
    <w:rsid w:val="00E74E2A"/>
    <w:rsid w:val="00E81FDB"/>
    <w:rsid w:val="00E823C6"/>
    <w:rsid w:val="00E84209"/>
    <w:rsid w:val="00E8428B"/>
    <w:rsid w:val="00E842C8"/>
    <w:rsid w:val="00E85BC6"/>
    <w:rsid w:val="00E87F98"/>
    <w:rsid w:val="00E934B1"/>
    <w:rsid w:val="00E96BCD"/>
    <w:rsid w:val="00EA01A8"/>
    <w:rsid w:val="00EA03DF"/>
    <w:rsid w:val="00EA1620"/>
    <w:rsid w:val="00EA1F28"/>
    <w:rsid w:val="00EA35C7"/>
    <w:rsid w:val="00EA48CC"/>
    <w:rsid w:val="00EA49A6"/>
    <w:rsid w:val="00EA5C8D"/>
    <w:rsid w:val="00EA6622"/>
    <w:rsid w:val="00EA7514"/>
    <w:rsid w:val="00EA7F59"/>
    <w:rsid w:val="00EB1E35"/>
    <w:rsid w:val="00EB4226"/>
    <w:rsid w:val="00EB44E5"/>
    <w:rsid w:val="00EB4EA5"/>
    <w:rsid w:val="00EB61EB"/>
    <w:rsid w:val="00EB6EC2"/>
    <w:rsid w:val="00EC02B1"/>
    <w:rsid w:val="00EC02C6"/>
    <w:rsid w:val="00EC1444"/>
    <w:rsid w:val="00EC1594"/>
    <w:rsid w:val="00EC1A72"/>
    <w:rsid w:val="00EC1BF2"/>
    <w:rsid w:val="00EC33B7"/>
    <w:rsid w:val="00EC349D"/>
    <w:rsid w:val="00EC500A"/>
    <w:rsid w:val="00EC59C0"/>
    <w:rsid w:val="00EC60CA"/>
    <w:rsid w:val="00EC708A"/>
    <w:rsid w:val="00EC77AC"/>
    <w:rsid w:val="00EC7BC5"/>
    <w:rsid w:val="00ED1611"/>
    <w:rsid w:val="00ED174F"/>
    <w:rsid w:val="00ED1A8E"/>
    <w:rsid w:val="00ED253D"/>
    <w:rsid w:val="00ED3870"/>
    <w:rsid w:val="00ED38A2"/>
    <w:rsid w:val="00ED38F4"/>
    <w:rsid w:val="00ED55D6"/>
    <w:rsid w:val="00ED5AB3"/>
    <w:rsid w:val="00ED74E1"/>
    <w:rsid w:val="00EE008D"/>
    <w:rsid w:val="00EE0653"/>
    <w:rsid w:val="00EE1C05"/>
    <w:rsid w:val="00EE4936"/>
    <w:rsid w:val="00EE6262"/>
    <w:rsid w:val="00EE73ED"/>
    <w:rsid w:val="00EF04AA"/>
    <w:rsid w:val="00EF2A37"/>
    <w:rsid w:val="00EF2EB8"/>
    <w:rsid w:val="00EF3F1E"/>
    <w:rsid w:val="00EF5984"/>
    <w:rsid w:val="00EF6134"/>
    <w:rsid w:val="00EF68DC"/>
    <w:rsid w:val="00EF7343"/>
    <w:rsid w:val="00F037D0"/>
    <w:rsid w:val="00F066DF"/>
    <w:rsid w:val="00F0790E"/>
    <w:rsid w:val="00F1743E"/>
    <w:rsid w:val="00F17C2F"/>
    <w:rsid w:val="00F21107"/>
    <w:rsid w:val="00F25991"/>
    <w:rsid w:val="00F25ED9"/>
    <w:rsid w:val="00F25FB2"/>
    <w:rsid w:val="00F26127"/>
    <w:rsid w:val="00F26230"/>
    <w:rsid w:val="00F262C3"/>
    <w:rsid w:val="00F26F24"/>
    <w:rsid w:val="00F273D1"/>
    <w:rsid w:val="00F27460"/>
    <w:rsid w:val="00F27491"/>
    <w:rsid w:val="00F33894"/>
    <w:rsid w:val="00F342ED"/>
    <w:rsid w:val="00F34508"/>
    <w:rsid w:val="00F363C9"/>
    <w:rsid w:val="00F37852"/>
    <w:rsid w:val="00F40F23"/>
    <w:rsid w:val="00F41483"/>
    <w:rsid w:val="00F421C4"/>
    <w:rsid w:val="00F421EA"/>
    <w:rsid w:val="00F42F5C"/>
    <w:rsid w:val="00F43F96"/>
    <w:rsid w:val="00F44751"/>
    <w:rsid w:val="00F4527F"/>
    <w:rsid w:val="00F45E01"/>
    <w:rsid w:val="00F46706"/>
    <w:rsid w:val="00F471D4"/>
    <w:rsid w:val="00F473CB"/>
    <w:rsid w:val="00F50A5D"/>
    <w:rsid w:val="00F53EFF"/>
    <w:rsid w:val="00F5501D"/>
    <w:rsid w:val="00F5620A"/>
    <w:rsid w:val="00F564DE"/>
    <w:rsid w:val="00F57716"/>
    <w:rsid w:val="00F6392D"/>
    <w:rsid w:val="00F66FE3"/>
    <w:rsid w:val="00F70349"/>
    <w:rsid w:val="00F71A70"/>
    <w:rsid w:val="00F72262"/>
    <w:rsid w:val="00F72F64"/>
    <w:rsid w:val="00F731AA"/>
    <w:rsid w:val="00F73EAF"/>
    <w:rsid w:val="00F75771"/>
    <w:rsid w:val="00F7642E"/>
    <w:rsid w:val="00F76B77"/>
    <w:rsid w:val="00F76B95"/>
    <w:rsid w:val="00F76B98"/>
    <w:rsid w:val="00F77207"/>
    <w:rsid w:val="00F77BA8"/>
    <w:rsid w:val="00F80AEC"/>
    <w:rsid w:val="00F81E2A"/>
    <w:rsid w:val="00F83B37"/>
    <w:rsid w:val="00F90464"/>
    <w:rsid w:val="00F90F73"/>
    <w:rsid w:val="00F91171"/>
    <w:rsid w:val="00F91ED1"/>
    <w:rsid w:val="00F93A97"/>
    <w:rsid w:val="00F93DFC"/>
    <w:rsid w:val="00F9640F"/>
    <w:rsid w:val="00F96BBC"/>
    <w:rsid w:val="00F96BD0"/>
    <w:rsid w:val="00FA10E3"/>
    <w:rsid w:val="00FA11AF"/>
    <w:rsid w:val="00FA1EDD"/>
    <w:rsid w:val="00FA3DF1"/>
    <w:rsid w:val="00FA481C"/>
    <w:rsid w:val="00FA4BD7"/>
    <w:rsid w:val="00FA5613"/>
    <w:rsid w:val="00FA6340"/>
    <w:rsid w:val="00FA663D"/>
    <w:rsid w:val="00FA6934"/>
    <w:rsid w:val="00FB06B6"/>
    <w:rsid w:val="00FB10F3"/>
    <w:rsid w:val="00FB1C82"/>
    <w:rsid w:val="00FB1F2D"/>
    <w:rsid w:val="00FB3314"/>
    <w:rsid w:val="00FB4BCB"/>
    <w:rsid w:val="00FB54DF"/>
    <w:rsid w:val="00FB5CC2"/>
    <w:rsid w:val="00FB622F"/>
    <w:rsid w:val="00FB7458"/>
    <w:rsid w:val="00FB7752"/>
    <w:rsid w:val="00FB7A96"/>
    <w:rsid w:val="00FB7DB9"/>
    <w:rsid w:val="00FC1D6B"/>
    <w:rsid w:val="00FC352D"/>
    <w:rsid w:val="00FC5F18"/>
    <w:rsid w:val="00FC6B77"/>
    <w:rsid w:val="00FC7057"/>
    <w:rsid w:val="00FC71C8"/>
    <w:rsid w:val="00FC79FB"/>
    <w:rsid w:val="00FD14DC"/>
    <w:rsid w:val="00FD42C9"/>
    <w:rsid w:val="00FD5841"/>
    <w:rsid w:val="00FD5FEC"/>
    <w:rsid w:val="00FD6D0F"/>
    <w:rsid w:val="00FD7598"/>
    <w:rsid w:val="00FE078E"/>
    <w:rsid w:val="00FE0F5D"/>
    <w:rsid w:val="00FE15E2"/>
    <w:rsid w:val="00FE200F"/>
    <w:rsid w:val="00FE5514"/>
    <w:rsid w:val="00FE624C"/>
    <w:rsid w:val="00FE78F7"/>
    <w:rsid w:val="00FF28E5"/>
    <w:rsid w:val="00FF3123"/>
    <w:rsid w:val="00FF58A7"/>
    <w:rsid w:val="00FF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"/>
    <o:shapelayout v:ext="edit">
      <o:idmap v:ext="edit" data="2"/>
    </o:shapelayout>
  </w:shapeDefaults>
  <w:decimalSymbol w:val=","/>
  <w:listSeparator w:val=","/>
  <w14:docId w14:val="63759100"/>
  <w15:docId w15:val="{3E01E3F5-638F-4C8E-89A3-30F01620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C08"/>
    <w:rPr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901C0D"/>
    <w:pPr>
      <w:keepNext/>
      <w:jc w:val="center"/>
      <w:outlineLvl w:val="0"/>
    </w:pPr>
    <w:rPr>
      <w:rFonts w:ascii="VNI-Times" w:hAnsi="VNI-Times" w:cs="Arial"/>
      <w:b/>
    </w:rPr>
  </w:style>
  <w:style w:type="paragraph" w:styleId="Heading2">
    <w:name w:val="heading 2"/>
    <w:basedOn w:val="Normal"/>
    <w:next w:val="Normal"/>
    <w:link w:val="Heading2Char"/>
    <w:qFormat/>
    <w:rsid w:val="00901C0D"/>
    <w:pPr>
      <w:keepNext/>
      <w:ind w:firstLine="810"/>
      <w:jc w:val="right"/>
      <w:outlineLvl w:val="1"/>
    </w:pPr>
    <w:rPr>
      <w:rFonts w:ascii="VNI-Times" w:hAnsi="VNI-Times"/>
      <w:b/>
      <w:bCs/>
      <w:sz w:val="27"/>
      <w:szCs w:val="20"/>
      <w:lang w:val="x-none" w:eastAsia="x-none"/>
    </w:rPr>
  </w:style>
  <w:style w:type="paragraph" w:styleId="Heading4">
    <w:name w:val="heading 4"/>
    <w:basedOn w:val="Normal"/>
    <w:next w:val="Normal"/>
    <w:qFormat/>
    <w:rsid w:val="00901C0D"/>
    <w:pPr>
      <w:keepNext/>
      <w:jc w:val="center"/>
      <w:outlineLvl w:val="3"/>
    </w:pPr>
    <w:rPr>
      <w:rFonts w:ascii="VNI-Times" w:hAnsi="VNI-Times"/>
      <w:b/>
      <w:bCs/>
      <w:szCs w:val="28"/>
    </w:rPr>
  </w:style>
  <w:style w:type="paragraph" w:styleId="Heading5">
    <w:name w:val="heading 5"/>
    <w:basedOn w:val="Normal"/>
    <w:next w:val="Normal"/>
    <w:qFormat/>
    <w:rsid w:val="00901C0D"/>
    <w:pPr>
      <w:keepNext/>
      <w:jc w:val="center"/>
      <w:outlineLvl w:val="4"/>
    </w:pPr>
    <w:rPr>
      <w:rFonts w:ascii="VNI-Times" w:hAnsi="VNI-Times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901C0D"/>
    <w:pPr>
      <w:keepNext/>
      <w:outlineLvl w:val="5"/>
    </w:pPr>
    <w:rPr>
      <w:rFonts w:ascii="VNI-Times" w:hAnsi="VNI-Times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01C0D"/>
    <w:pPr>
      <w:ind w:firstLine="810"/>
      <w:jc w:val="both"/>
    </w:pPr>
    <w:rPr>
      <w:rFonts w:ascii="VNI-Times" w:hAnsi="VNI-Times"/>
      <w:sz w:val="27"/>
      <w:szCs w:val="20"/>
    </w:rPr>
  </w:style>
  <w:style w:type="paragraph" w:styleId="BodyTextIndent3">
    <w:name w:val="Body Text Indent 3"/>
    <w:basedOn w:val="Normal"/>
    <w:rsid w:val="00901C0D"/>
    <w:pPr>
      <w:ind w:right="-405" w:firstLine="810"/>
      <w:jc w:val="both"/>
    </w:pPr>
    <w:rPr>
      <w:rFonts w:ascii="VNI-Times" w:hAnsi="VNI-Times"/>
      <w:sz w:val="27"/>
      <w:szCs w:val="20"/>
    </w:rPr>
  </w:style>
  <w:style w:type="paragraph" w:styleId="Footer">
    <w:name w:val="footer"/>
    <w:basedOn w:val="Normal"/>
    <w:link w:val="FooterChar"/>
    <w:uiPriority w:val="99"/>
    <w:rsid w:val="00901C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1C0D"/>
  </w:style>
  <w:style w:type="paragraph" w:styleId="Header">
    <w:name w:val="header"/>
    <w:basedOn w:val="Normal"/>
    <w:link w:val="HeaderChar"/>
    <w:uiPriority w:val="99"/>
    <w:rsid w:val="000D3827"/>
    <w:pPr>
      <w:tabs>
        <w:tab w:val="center" w:pos="4320"/>
        <w:tab w:val="right" w:pos="8640"/>
      </w:tabs>
    </w:pPr>
  </w:style>
  <w:style w:type="paragraph" w:customStyle="1" w:styleId="Char">
    <w:name w:val="Char"/>
    <w:basedOn w:val="Normal"/>
    <w:rsid w:val="00B871F8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6C3E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C8274B"/>
    <w:rPr>
      <w:rFonts w:ascii="VNI-Times" w:hAnsi="VNI-Times"/>
      <w:b/>
      <w:bCs/>
      <w:sz w:val="27"/>
    </w:rPr>
  </w:style>
  <w:style w:type="table" w:customStyle="1" w:styleId="Calendar1">
    <w:name w:val="Calendar 1"/>
    <w:basedOn w:val="TableNormal"/>
    <w:uiPriority w:val="99"/>
    <w:qFormat/>
    <w:rsid w:val="00FD14DC"/>
    <w:rPr>
      <w:rFonts w:ascii="Calibri" w:eastAsia="MS Mincho" w:hAnsi="Calibri" w:cs="Arial"/>
      <w:sz w:val="22"/>
      <w:szCs w:val="22"/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Calibri Light" w:hAnsi="Calibri Light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HeaderChar">
    <w:name w:val="Header Char"/>
    <w:link w:val="Header"/>
    <w:uiPriority w:val="99"/>
    <w:rsid w:val="00701C49"/>
    <w:rPr>
      <w:sz w:val="28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701C49"/>
    <w:rPr>
      <w:rFonts w:cs="Arial"/>
      <w:sz w:val="28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A9791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97910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B9457B"/>
    <w:rPr>
      <w:b/>
      <w:bCs/>
    </w:rPr>
  </w:style>
  <w:style w:type="paragraph" w:customStyle="1" w:styleId="rtejustify">
    <w:name w:val="rtejustify"/>
    <w:basedOn w:val="Normal"/>
    <w:rsid w:val="00B9457B"/>
    <w:pPr>
      <w:spacing w:before="100" w:beforeAutospacing="1" w:after="100" w:afterAutospacing="1"/>
    </w:pPr>
    <w:rPr>
      <w:sz w:val="24"/>
      <w:lang w:val="vi-VN" w:eastAsia="vi-VN"/>
    </w:rPr>
  </w:style>
  <w:style w:type="character" w:customStyle="1" w:styleId="fontstyle01">
    <w:name w:val="fontstyle01"/>
    <w:rsid w:val="00E214F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CommentReference">
    <w:name w:val="annotation reference"/>
    <w:rsid w:val="00832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F46"/>
  </w:style>
  <w:style w:type="paragraph" w:styleId="CommentSubject">
    <w:name w:val="annotation subject"/>
    <w:basedOn w:val="CommentText"/>
    <w:next w:val="CommentText"/>
    <w:link w:val="CommentSubjectChar"/>
    <w:rsid w:val="00832F46"/>
    <w:rPr>
      <w:b/>
      <w:bCs/>
    </w:rPr>
  </w:style>
  <w:style w:type="character" w:customStyle="1" w:styleId="CommentSubjectChar">
    <w:name w:val="Comment Subject Char"/>
    <w:link w:val="CommentSubject"/>
    <w:rsid w:val="00832F46"/>
    <w:rPr>
      <w:b/>
      <w:bCs/>
    </w:rPr>
  </w:style>
  <w:style w:type="paragraph" w:styleId="BodyTextIndent">
    <w:name w:val="Body Text Indent"/>
    <w:basedOn w:val="Normal"/>
    <w:link w:val="BodyTextIndentChar"/>
    <w:rsid w:val="00B64DBB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64DBB"/>
    <w:rPr>
      <w:sz w:val="28"/>
      <w:szCs w:val="24"/>
    </w:rPr>
  </w:style>
  <w:style w:type="character" w:customStyle="1" w:styleId="BodyTextIndent2Char">
    <w:name w:val="Body Text Indent 2 Char"/>
    <w:link w:val="BodyTextIndent2"/>
    <w:rsid w:val="001A7C25"/>
    <w:rPr>
      <w:rFonts w:ascii="VNI-Times" w:hAnsi="VNI-Times"/>
      <w:sz w:val="27"/>
    </w:rPr>
  </w:style>
  <w:style w:type="paragraph" w:styleId="BodyText">
    <w:name w:val="Body Text"/>
    <w:basedOn w:val="Normal"/>
    <w:link w:val="BodyTextChar"/>
    <w:rsid w:val="00707303"/>
    <w:pPr>
      <w:spacing w:after="120"/>
    </w:pPr>
  </w:style>
  <w:style w:type="character" w:customStyle="1" w:styleId="BodyTextChar">
    <w:name w:val="Body Text Char"/>
    <w:link w:val="BodyText"/>
    <w:rsid w:val="00707303"/>
    <w:rPr>
      <w:sz w:val="28"/>
      <w:szCs w:val="24"/>
    </w:rPr>
  </w:style>
  <w:style w:type="paragraph" w:customStyle="1" w:styleId="qowt-stl-normal">
    <w:name w:val="qowt-stl-normal"/>
    <w:basedOn w:val="Normal"/>
    <w:rsid w:val="00390BD2"/>
    <w:pPr>
      <w:spacing w:before="100" w:beforeAutospacing="1" w:after="100" w:afterAutospacing="1"/>
    </w:pPr>
    <w:rPr>
      <w:sz w:val="24"/>
    </w:rPr>
  </w:style>
  <w:style w:type="paragraph" w:customStyle="1" w:styleId="qowt-stl-footer">
    <w:name w:val="qowt-stl-footer"/>
    <w:basedOn w:val="Normal"/>
    <w:rsid w:val="00390BD2"/>
    <w:pPr>
      <w:spacing w:before="100" w:beforeAutospacing="1" w:after="100" w:afterAutospacing="1"/>
    </w:pPr>
    <w:rPr>
      <w:sz w:val="24"/>
    </w:rPr>
  </w:style>
  <w:style w:type="character" w:customStyle="1" w:styleId="qowt-field">
    <w:name w:val="qowt-field"/>
    <w:rsid w:val="00390BD2"/>
  </w:style>
  <w:style w:type="paragraph" w:customStyle="1" w:styleId="qowt-stl-header">
    <w:name w:val="qowt-stl-header"/>
    <w:basedOn w:val="Normal"/>
    <w:rsid w:val="00390BD2"/>
    <w:pPr>
      <w:spacing w:before="100" w:beforeAutospacing="1" w:after="100" w:afterAutospacing="1"/>
    </w:pPr>
    <w:rPr>
      <w:sz w:val="24"/>
    </w:rPr>
  </w:style>
  <w:style w:type="character" w:customStyle="1" w:styleId="style-scope">
    <w:name w:val="style-scope"/>
    <w:rsid w:val="00390BD2"/>
  </w:style>
  <w:style w:type="paragraph" w:customStyle="1" w:styleId="x-scope">
    <w:name w:val="x-scope"/>
    <w:basedOn w:val="Normal"/>
    <w:rsid w:val="00390BD2"/>
    <w:pPr>
      <w:spacing w:before="100" w:beforeAutospacing="1" w:after="100" w:afterAutospacing="1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22C1E"/>
    <w:rPr>
      <w:rFonts w:ascii="Arial" w:eastAsia="Arial" w:hAnsi="Arial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22C1E"/>
    <w:rPr>
      <w:rFonts w:ascii="Arial" w:eastAsia="Arial" w:hAnsi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D22C1E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EC1594"/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F8F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1AB3-E857-45D6-9F27-509818E4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3356</Words>
  <Characters>19130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Kế hoạch Tuần lễ quốc gia năm 2012</vt:lpstr>
    </vt:vector>
  </TitlesOfParts>
  <Company>&lt;arabianhorse&gt;</Company>
  <LinksUpToDate>false</LinksUpToDate>
  <CharactersWithSpaces>22442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Kế hoạch Tuần lễ quốc gia năm 2012</dc:title>
  <dc:creator>YlmF</dc:creator>
  <cp:lastModifiedBy>DELL</cp:lastModifiedBy>
  <cp:revision>55</cp:revision>
  <cp:lastPrinted>2024-05-17T07:24:00Z</cp:lastPrinted>
  <dcterms:created xsi:type="dcterms:W3CDTF">2024-01-17T03:05:00Z</dcterms:created>
  <dcterms:modified xsi:type="dcterms:W3CDTF">2024-05-17T07:25:00Z</dcterms:modified>
</cp:coreProperties>
</file>